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590330"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sidRPr="00590330">
        <w:rPr>
          <w:noProof/>
          <w:lang w:bidi="ar-SA"/>
        </w:rPr>
        <w:drawing>
          <wp:anchor distT="0" distB="0" distL="114300" distR="114300" simplePos="0" relativeHeight="251663360" behindDoc="0" locked="0" layoutInCell="1" allowOverlap="1">
            <wp:simplePos x="0" y="0"/>
            <wp:positionH relativeFrom="column">
              <wp:posOffset>1923415</wp:posOffset>
            </wp:positionH>
            <wp:positionV relativeFrom="paragraph">
              <wp:posOffset>1711339</wp:posOffset>
            </wp:positionV>
            <wp:extent cx="2914361" cy="2324984"/>
            <wp:effectExtent l="8890" t="0" r="0" b="0"/>
            <wp:wrapNone/>
            <wp:docPr id="40" name="Picture 40" descr="E:\hdd\My Online Documents\Diptford\2017-18\Photographs\Kingfishers\Tim Flint Multicultural Day\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dd\My Online Documents\Diptford\2017-18\Photographs\Kingfishers\Tim Flint Multicultural Day\IMG_033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12" t="10172" r="26546" b="18407"/>
                    <a:stretch/>
                  </pic:blipFill>
                  <pic:spPr bwMode="auto">
                    <a:xfrm rot="5400000">
                      <a:off x="0" y="0"/>
                      <a:ext cx="2914361" cy="23249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6ED">
        <w:rPr>
          <w:noProof/>
          <w:lang w:bidi="ar-SA"/>
        </w:rPr>
        <w:drawing>
          <wp:anchor distT="0" distB="0" distL="114300" distR="114300" simplePos="0" relativeHeight="251664384" behindDoc="0" locked="0" layoutInCell="1" allowOverlap="1">
            <wp:simplePos x="0" y="0"/>
            <wp:positionH relativeFrom="column">
              <wp:posOffset>2667000</wp:posOffset>
            </wp:positionH>
            <wp:positionV relativeFrom="paragraph">
              <wp:posOffset>4130675</wp:posOffset>
            </wp:positionV>
            <wp:extent cx="4231005" cy="2628133"/>
            <wp:effectExtent l="0" t="0" r="0" b="1270"/>
            <wp:wrapNone/>
            <wp:docPr id="37" name="Picture 37" descr="C:\Users\GeorgiaSetter\Pictures\Hawks 2019-20\Sports Events\Cross Country Winter 19\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iaSetter\Pictures\Hawks 2019-20\Sports Events\Cross Country Winter 19\IMG_00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165"/>
                    <a:stretch/>
                  </pic:blipFill>
                  <pic:spPr bwMode="auto">
                    <a:xfrm>
                      <a:off x="0" y="0"/>
                      <a:ext cx="4231005" cy="262813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6ED">
        <w:rPr>
          <w:noProof/>
          <w:lang w:bidi="ar-SA"/>
        </w:rPr>
        <w:drawing>
          <wp:anchor distT="0" distB="0" distL="114300" distR="114300" simplePos="0" relativeHeight="251665408" behindDoc="0" locked="0" layoutInCell="1" allowOverlap="1">
            <wp:simplePos x="0" y="0"/>
            <wp:positionH relativeFrom="column">
              <wp:posOffset>3426916</wp:posOffset>
            </wp:positionH>
            <wp:positionV relativeFrom="paragraph">
              <wp:posOffset>-253266</wp:posOffset>
            </wp:positionV>
            <wp:extent cx="3192829" cy="2394621"/>
            <wp:effectExtent l="75247" t="58103" r="82868" b="63817"/>
            <wp:wrapNone/>
            <wp:docPr id="36" name="Picture 36" descr="C:\Users\GeorgiaSetter\Pictures\Hawks 2019-20\PE\Commando\IMG_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iaSetter\Pictures\Hawks 2019-20\PE\Commando\IMG_31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550594">
                      <a:off x="0" y="0"/>
                      <a:ext cx="3192829" cy="239462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E76ED">
        <w:rPr>
          <w:noProof/>
          <w:lang w:bidi="ar-SA"/>
        </w:rPr>
        <w:drawing>
          <wp:anchor distT="0" distB="0" distL="114300" distR="114300" simplePos="0" relativeHeight="251662336" behindDoc="0" locked="0" layoutInCell="1" allowOverlap="1">
            <wp:simplePos x="0" y="0"/>
            <wp:positionH relativeFrom="column">
              <wp:posOffset>49077</wp:posOffset>
            </wp:positionH>
            <wp:positionV relativeFrom="paragraph">
              <wp:posOffset>-838390</wp:posOffset>
            </wp:positionV>
            <wp:extent cx="3955244" cy="2965854"/>
            <wp:effectExtent l="285750" t="400050" r="274320" b="406400"/>
            <wp:wrapNone/>
            <wp:docPr id="35" name="Picture 35" descr="C:\Users\GeorgiaSetter\Pictures\Hawks 2019-20\PE\thumbnail__private_var_mobile_Containers_Data_Application_52535773-805E-4AA8-B8F4-2305CB08DEE2_tmp_A5527425-A1BE-4D88-9583-0D58540B6077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iaSetter\Pictures\Hawks 2019-20\PE\thumbnail__private_var_mobile_Containers_Data_Application_52535773-805E-4AA8-B8F4-2305CB08DEE2_tmp_A5527425-A1BE-4D88-9583-0D58540B6077_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809775">
                      <a:off x="0" y="0"/>
                      <a:ext cx="3956108" cy="29665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90330">
        <w:rPr>
          <w:noProof/>
          <w:lang w:bidi="ar-SA"/>
        </w:rPr>
        <w:drawing>
          <wp:anchor distT="0" distB="0" distL="114300" distR="114300" simplePos="0" relativeHeight="251661312" behindDoc="0" locked="0" layoutInCell="1" allowOverlap="1">
            <wp:simplePos x="0" y="0"/>
            <wp:positionH relativeFrom="column">
              <wp:posOffset>-100278</wp:posOffset>
            </wp:positionH>
            <wp:positionV relativeFrom="paragraph">
              <wp:posOffset>1956752</wp:posOffset>
            </wp:positionV>
            <wp:extent cx="3045852" cy="2284390"/>
            <wp:effectExtent l="228282" t="171768" r="249873" b="173672"/>
            <wp:wrapNone/>
            <wp:docPr id="39" name="Picture 39" descr="E:\hdd\My Online Documents\Diptford\2017-18\Photographs\Kingfishers\Sports Relief\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dd\My Online Documents\Diptford\2017-18\Photographs\Kingfishers\Sports Relief\IMG_00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786559">
                      <a:off x="0" y="0"/>
                      <a:ext cx="3045852" cy="2284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E76ED">
        <w:rPr>
          <w:noProof/>
          <w:lang w:bidi="ar-SA"/>
        </w:rPr>
        <w:drawing>
          <wp:anchor distT="0" distB="0" distL="114300" distR="114300" simplePos="0" relativeHeight="251666432" behindDoc="1" locked="0" layoutInCell="1" allowOverlap="1">
            <wp:simplePos x="0" y="0"/>
            <wp:positionH relativeFrom="column">
              <wp:posOffset>85725</wp:posOffset>
            </wp:positionH>
            <wp:positionV relativeFrom="paragraph">
              <wp:posOffset>4326255</wp:posOffset>
            </wp:positionV>
            <wp:extent cx="3381375" cy="2535555"/>
            <wp:effectExtent l="0" t="0" r="9525" b="0"/>
            <wp:wrapNone/>
            <wp:docPr id="38" name="Picture 38" descr="C:\Users\GeorgiaSetter\Pictures\Hawks 2019-20\Sports Events\World Cup Rugby Competition\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iaSetter\Pictures\Hawks 2019-20\Sports Events\World Cup Rugby Competition\IMG_22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1375" cy="2535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76ED">
        <w:rPr>
          <w:noProof/>
          <w:lang w:bidi="ar-SA"/>
        </w:rPr>
        <mc:AlternateContent>
          <mc:Choice Requires="wps">
            <w:drawing>
              <wp:anchor distT="0" distB="0" distL="114300" distR="114300" simplePos="0" relativeHeight="251660288" behindDoc="0" locked="0" layoutInCell="1" allowOverlap="1">
                <wp:simplePos x="0" y="0"/>
                <wp:positionH relativeFrom="column">
                  <wp:posOffset>5772149</wp:posOffset>
                </wp:positionH>
                <wp:positionV relativeFrom="paragraph">
                  <wp:posOffset>-698500</wp:posOffset>
                </wp:positionV>
                <wp:extent cx="742950" cy="1676400"/>
                <wp:effectExtent l="0" t="0" r="19050" b="19050"/>
                <wp:wrapNone/>
                <wp:docPr id="33" name="Isosceles Triangle 33"/>
                <wp:cNvGraphicFramePr/>
                <a:graphic xmlns:a="http://schemas.openxmlformats.org/drawingml/2006/main">
                  <a:graphicData uri="http://schemas.microsoft.com/office/word/2010/wordprocessingShape">
                    <wps:wsp>
                      <wps:cNvSpPr/>
                      <wps:spPr>
                        <a:xfrm flipH="1" flipV="1">
                          <a:off x="0" y="0"/>
                          <a:ext cx="742950" cy="1676400"/>
                        </a:xfrm>
                        <a:prstGeom prst="triangle">
                          <a:avLst>
                            <a:gd name="adj" fmla="val 6965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688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6" type="#_x0000_t5" style="position:absolute;margin-left:454.5pt;margin-top:-55pt;width:58.5pt;height:132pt;flip:x y;z-index:503314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" adj="15046" fillcolor="white [3212]" strokecolor="white [3212]" strokeweight="2pt"/>
            </w:pict>
          </mc:Fallback>
        </mc:AlternateContent>
      </w:r>
      <w:r w:rsidR="005E76ED">
        <w:rPr>
          <w:noProof/>
          <w:lang w:bidi="ar-SA"/>
        </w:rPr>
        <mc:AlternateContent>
          <mc:Choice Requires="wps">
            <w:drawing>
              <wp:anchor distT="0" distB="0" distL="114300" distR="114300" simplePos="0" relativeHeight="251659264" behindDoc="0" locked="0" layoutInCell="1" allowOverlap="1" wp14:anchorId="24A4B4E5" wp14:editId="5DBC8789">
                <wp:simplePos x="0" y="0"/>
                <wp:positionH relativeFrom="column">
                  <wp:posOffset>5867400</wp:posOffset>
                </wp:positionH>
                <wp:positionV relativeFrom="paragraph">
                  <wp:posOffset>434975</wp:posOffset>
                </wp:positionV>
                <wp:extent cx="419100" cy="1485900"/>
                <wp:effectExtent l="0" t="0" r="19050" b="19050"/>
                <wp:wrapNone/>
                <wp:docPr id="31" name="Isosceles Triangle 31"/>
                <wp:cNvGraphicFramePr/>
                <a:graphic xmlns:a="http://schemas.openxmlformats.org/drawingml/2006/main">
                  <a:graphicData uri="http://schemas.microsoft.com/office/word/2010/wordprocessingShape">
                    <wps:wsp>
                      <wps:cNvSpPr/>
                      <wps:spPr>
                        <a:xfrm>
                          <a:off x="0" y="0"/>
                          <a:ext cx="419100" cy="1485900"/>
                        </a:xfrm>
                        <a:prstGeom prst="triangle">
                          <a:avLst>
                            <a:gd name="adj" fmla="val 681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4C5F" id="Isosceles Triangle 31" o:spid="_x0000_s1026" type="#_x0000_t5" style="position:absolute;margin-left:462pt;margin-top:34.25pt;width:33pt;height:117pt;z-index:503313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" adj="1473" fillcolor="white [3212]" strokecolor="white [3212]" strokeweight="2pt"/>
            </w:pict>
          </mc:Fallback>
        </mc:AlternateContent>
      </w:r>
      <w:r w:rsidR="005E76ED">
        <w:rPr>
          <w:noProof/>
          <w:lang w:bidi="ar-SA"/>
        </w:rPr>
        <mc:AlternateContent>
          <mc:Choice Requires="wps">
            <w:drawing>
              <wp:anchor distT="0" distB="0" distL="114300" distR="114300" simplePos="0" relativeHeight="251658240" behindDoc="0" locked="0" layoutInCell="1" allowOverlap="1" wp14:anchorId="408843CB" wp14:editId="469DAB1F">
                <wp:simplePos x="0" y="0"/>
                <wp:positionH relativeFrom="column">
                  <wp:posOffset>7010400</wp:posOffset>
                </wp:positionH>
                <wp:positionV relativeFrom="paragraph">
                  <wp:posOffset>2949576</wp:posOffset>
                </wp:positionV>
                <wp:extent cx="1238250" cy="781050"/>
                <wp:effectExtent l="0" t="0" r="19050" b="19050"/>
                <wp:wrapNone/>
                <wp:docPr id="30" name="Isosceles Triangle 30"/>
                <wp:cNvGraphicFramePr/>
                <a:graphic xmlns:a="http://schemas.openxmlformats.org/drawingml/2006/main">
                  <a:graphicData uri="http://schemas.microsoft.com/office/word/2010/wordprocessingShape">
                    <wps:wsp>
                      <wps:cNvSpPr/>
                      <wps:spPr>
                        <a:xfrm>
                          <a:off x="0" y="0"/>
                          <a:ext cx="1238250" cy="78105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6EA1" id="Isosceles Triangle 30" o:spid="_x0000_s1026" type="#_x0000_t5" style="position:absolute;margin-left:552pt;margin-top:232.25pt;width:97.5pt;height:61.5pt;z-index:503311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" adj="0" fillcolor="white [3212]" strokecolor="white [3212]" strokeweight="2pt"/>
            </w:pict>
          </mc:Fallback>
        </mc:AlternateContent>
      </w:r>
      <w:r w:rsidR="005E76ED">
        <w:rPr>
          <w:noProof/>
          <w:lang w:bidi="ar-SA"/>
        </w:rPr>
        <mc:AlternateContent>
          <mc:Choice Requires="wps">
            <w:drawing>
              <wp:anchor distT="0" distB="0" distL="114300" distR="114300" simplePos="0" relativeHeight="251653120" behindDoc="0" locked="0" layoutInCell="1" allowOverlap="1" wp14:anchorId="34C24F05" wp14:editId="1D5E5473">
                <wp:simplePos x="0" y="0"/>
                <wp:positionH relativeFrom="column">
                  <wp:posOffset>5819775</wp:posOffset>
                </wp:positionH>
                <wp:positionV relativeFrom="paragraph">
                  <wp:posOffset>1739899</wp:posOffset>
                </wp:positionV>
                <wp:extent cx="438150" cy="14573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438150" cy="1457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E3A66" id="Rectangle 25" o:spid="_x0000_s1026" style="position:absolute;margin-left:458.25pt;margin-top:137pt;width:34.5pt;height:114.75pt;z-index:503302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" fillcolor="white [3212]" strokecolor="white [3212]" strokeweight="2pt"/>
            </w:pict>
          </mc:Fallback>
        </mc:AlternateContent>
      </w:r>
      <w:r w:rsidR="005E76ED">
        <w:rPr>
          <w:noProof/>
          <w:lang w:bidi="ar-SA"/>
        </w:rPr>
        <mc:AlternateContent>
          <mc:Choice Requires="wps">
            <w:drawing>
              <wp:anchor distT="0" distB="0" distL="114300" distR="114300" simplePos="0" relativeHeight="251657216" behindDoc="0" locked="0" layoutInCell="1" allowOverlap="1">
                <wp:simplePos x="0" y="0"/>
                <wp:positionH relativeFrom="column">
                  <wp:posOffset>6238875</wp:posOffset>
                </wp:positionH>
                <wp:positionV relativeFrom="paragraph">
                  <wp:posOffset>1825625</wp:posOffset>
                </wp:positionV>
                <wp:extent cx="990600" cy="1304925"/>
                <wp:effectExtent l="0" t="0" r="19050" b="28575"/>
                <wp:wrapNone/>
                <wp:docPr id="29" name="Isosceles Triangle 29"/>
                <wp:cNvGraphicFramePr/>
                <a:graphic xmlns:a="http://schemas.openxmlformats.org/drawingml/2006/main">
                  <a:graphicData uri="http://schemas.microsoft.com/office/word/2010/wordprocessingShape">
                    <wps:wsp>
                      <wps:cNvSpPr/>
                      <wps:spPr>
                        <a:xfrm>
                          <a:off x="0" y="0"/>
                          <a:ext cx="990600" cy="130492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0CB4B2" id="Isosceles Triangle 29" o:spid="_x0000_s1026" type="#_x0000_t5" style="position:absolute;margin-left:491.25pt;margin-top:143.75pt;width:78pt;height:102.75pt;z-index:503309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" adj="0" fillcolor="white [3212]" strokecolor="white [3212]" strokeweight="2pt"/>
            </w:pict>
          </mc:Fallback>
        </mc:AlternateContent>
      </w:r>
      <w:r w:rsidR="005E76ED">
        <w:rPr>
          <w:noProof/>
          <w:lang w:bidi="ar-SA"/>
        </w:rPr>
        <mc:AlternateContent>
          <mc:Choice Requires="wps">
            <w:drawing>
              <wp:anchor distT="0" distB="0" distL="114300" distR="114300" simplePos="0" relativeHeight="251656192" behindDoc="0" locked="0" layoutInCell="1" allowOverlap="1" wp14:anchorId="582B5785" wp14:editId="11C96A94">
                <wp:simplePos x="0" y="0"/>
                <wp:positionH relativeFrom="column">
                  <wp:posOffset>5867400</wp:posOffset>
                </wp:positionH>
                <wp:positionV relativeFrom="paragraph">
                  <wp:posOffset>3035300</wp:posOffset>
                </wp:positionV>
                <wp:extent cx="1276350" cy="37719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276350" cy="3771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7E787" id="Rectangle 28" o:spid="_x0000_s1026" style="position:absolute;margin-left:462pt;margin-top:239pt;width:100.5pt;height:297pt;z-index:50330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" fillcolor="white [3212]" strokecolor="white [3212]" strokeweight="2pt"/>
            </w:pict>
          </mc:Fallback>
        </mc:AlternateContent>
      </w:r>
      <w:r w:rsidR="005E76ED">
        <w:rPr>
          <w:noProof/>
          <w:lang w:bidi="ar-SA"/>
        </w:rPr>
        <mc:AlternateContent>
          <mc:Choice Requires="wps">
            <w:drawing>
              <wp:anchor distT="0" distB="0" distL="114300" distR="114300" simplePos="0" relativeHeight="251652096" behindDoc="0" locked="0" layoutInCell="1" allowOverlap="1">
                <wp:simplePos x="0" y="0"/>
                <wp:positionH relativeFrom="column">
                  <wp:posOffset>6962775</wp:posOffset>
                </wp:positionH>
                <wp:positionV relativeFrom="paragraph">
                  <wp:posOffset>3444875</wp:posOffset>
                </wp:positionV>
                <wp:extent cx="8191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81915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889F0" id="Rectangle 20" o:spid="_x0000_s1026" style="position:absolute;margin-left:548.25pt;margin-top:271.25pt;width:64.5pt;height:32.25pt;z-index:503299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" fillcolor="white [3212]" strokecolor="white [3212]" strokeweight="2pt"/>
            </w:pict>
          </mc:Fallback>
        </mc:AlternateContent>
      </w:r>
      <w:r w:rsidR="005E76ED">
        <w:rPr>
          <w:noProof/>
          <w:lang w:bidi="ar-SA"/>
        </w:rPr>
        <mc:AlternateContent>
          <mc:Choice Requires="wps">
            <w:drawing>
              <wp:anchor distT="0" distB="0" distL="114300" distR="114300" simplePos="0" relativeHeight="251655168" behindDoc="0" locked="0" layoutInCell="1" allowOverlap="1" wp14:anchorId="04F8F93C" wp14:editId="5E7E24FF">
                <wp:simplePos x="0" y="0"/>
                <wp:positionH relativeFrom="column">
                  <wp:posOffset>5943600</wp:posOffset>
                </wp:positionH>
                <wp:positionV relativeFrom="paragraph">
                  <wp:posOffset>3730625</wp:posOffset>
                </wp:positionV>
                <wp:extent cx="390525" cy="13906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90525" cy="139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47D4C" id="Rectangle 27" o:spid="_x0000_s1026" style="position:absolute;margin-left:468pt;margin-top:293.75pt;width:30.75pt;height:109.5pt;z-index:503306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" fillcolor="white [3212]" strokecolor="white [3212]" strokeweight="2pt"/>
            </w:pict>
          </mc:Fallback>
        </mc:AlternateContent>
      </w:r>
      <w:r w:rsidR="005E76ED">
        <w:rPr>
          <w:noProof/>
          <w:lang w:bidi="ar-SA"/>
        </w:rPr>
        <mc:AlternateContent>
          <mc:Choice Requires="wps">
            <w:drawing>
              <wp:anchor distT="0" distB="0" distL="114300" distR="114300" simplePos="0" relativeHeight="251654144" behindDoc="0" locked="0" layoutInCell="1" allowOverlap="1" wp14:anchorId="7A608FF7" wp14:editId="657FFA3A">
                <wp:simplePos x="0" y="0"/>
                <wp:positionH relativeFrom="column">
                  <wp:posOffset>5629275</wp:posOffset>
                </wp:positionH>
                <wp:positionV relativeFrom="paragraph">
                  <wp:posOffset>225425</wp:posOffset>
                </wp:positionV>
                <wp:extent cx="438150" cy="1466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438150" cy="146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1EBF" id="Rectangle 26" o:spid="_x0000_s1026" style="position:absolute;margin-left:443.25pt;margin-top:17.75pt;width:34.5pt;height:115.5pt;z-index:503304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" fillcolor="white [3212]" strokecolor="white [3212]" strokeweight="2pt"/>
            </w:pict>
          </mc:Fallback>
        </mc:AlternateContent>
      </w:r>
      <w:r w:rsidR="005E76ED">
        <w:rPr>
          <w:noProof/>
          <w:lang w:bidi="ar-SA"/>
        </w:rPr>
        <w:drawing>
          <wp:anchor distT="0" distB="0" distL="114300" distR="114300" simplePos="0" relativeHeight="251649024" behindDoc="0" locked="0" layoutInCell="1" allowOverlap="1">
            <wp:simplePos x="0" y="0"/>
            <wp:positionH relativeFrom="column">
              <wp:posOffset>6067425</wp:posOffset>
            </wp:positionH>
            <wp:positionV relativeFrom="paragraph">
              <wp:posOffset>-698500</wp:posOffset>
            </wp:positionV>
            <wp:extent cx="4643120" cy="7560310"/>
            <wp:effectExtent l="0" t="0" r="508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4068" t="18367" r="20546" b="8161"/>
                    <a:stretch/>
                  </pic:blipFill>
                  <pic:spPr bwMode="auto">
                    <a:xfrm>
                      <a:off x="0" y="0"/>
                      <a:ext cx="4643120" cy="756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251651072"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5715"/>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5">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6">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7">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8"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9">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F0636F">
      <w:pPr>
        <w:pStyle w:val="BodyText"/>
        <w:rPr>
          <w:rFonts w:ascii="Times New Roman"/>
          <w:sz w:val="20"/>
        </w:rPr>
      </w:pPr>
      <w:r>
        <w:rPr>
          <w:noProof/>
          <w:lang w:bidi="ar-SA"/>
        </w:rPr>
        <w:lastRenderedPageBreak/>
        <mc:AlternateContent>
          <mc:Choice Requires="wpg">
            <w:drawing>
              <wp:anchor distT="0" distB="0" distL="114300" distR="114300" simplePos="0" relativeHeight="251650048"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251650048;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C15694" w:rsidRPr="006F6CA9">
        <w:trPr>
          <w:trHeight w:val="2551"/>
        </w:trPr>
        <w:tc>
          <w:tcPr>
            <w:tcW w:w="7700" w:type="dxa"/>
          </w:tcPr>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 xml:space="preserve">Children participate in a morning routine involving physical activity every day </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PE lessons are occurring at least twice a week (2 hours)</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Healthy Living Week ran for a week and allowed children to experience a range of new and adventurous activities</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 xml:space="preserve">Residentials occurred for every KS2 child </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All children have competed in inter-school sports and intra-school competitions across the academy</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Most children have competed in intra-school competitions as part of SSP</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Children in Y3/4 participate in a 6 week block of swimming</w:t>
            </w:r>
          </w:p>
          <w:p w:rsidR="00C15694" w:rsidRPr="00B17744" w:rsidRDefault="00C15694" w:rsidP="00C15694">
            <w:pPr>
              <w:pStyle w:val="TableParagraph"/>
              <w:numPr>
                <w:ilvl w:val="0"/>
                <w:numId w:val="2"/>
              </w:numPr>
              <w:rPr>
                <w:rFonts w:asciiTheme="minorHAnsi" w:hAnsiTheme="minorHAnsi"/>
                <w:sz w:val="24"/>
              </w:rPr>
            </w:pPr>
            <w:r>
              <w:rPr>
                <w:rFonts w:asciiTheme="minorHAnsi" w:hAnsiTheme="minorHAnsi"/>
                <w:sz w:val="24"/>
              </w:rPr>
              <w:t>Sports recognitions during celebration assemblies (Sports Star of the Week/Achievements from outside of school)</w:t>
            </w:r>
          </w:p>
        </w:tc>
        <w:tc>
          <w:tcPr>
            <w:tcW w:w="7677" w:type="dxa"/>
          </w:tcPr>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Develop House Teams and introduce more inter-house/school competitions and events across the school</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Rethink morning routine with a running challenge (Diptford Daily Dash) to link with personal best (see below) and House Team Challenges</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Introduce personal best recording (as part of Diptford Daily Dash)</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Greater promotion of Sports Star of the week – potential for sports star of the half term/sportsmanship award</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Consider swimming interventions for children past Y3/4 who still might not be able to swim effectively or efficiently</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Look in to greater promotion of sports clubs and prolonging participation in sport (have visitors in and events at local sports clubs)</w:t>
            </w:r>
          </w:p>
          <w:p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Ensure efficient equipment has been purchased to effectively teach PE (in line with curriculum map and rolling programme)</w:t>
            </w:r>
          </w:p>
          <w:p w:rsidR="00C15694" w:rsidRPr="002F5766" w:rsidRDefault="00C15694" w:rsidP="00C15694">
            <w:pPr>
              <w:pStyle w:val="TableParagraph"/>
              <w:numPr>
                <w:ilvl w:val="0"/>
                <w:numId w:val="2"/>
              </w:numPr>
              <w:rPr>
                <w:rFonts w:asciiTheme="minorHAnsi" w:hAnsiTheme="minorHAnsi"/>
                <w:sz w:val="24"/>
              </w:rPr>
            </w:pPr>
            <w:r>
              <w:rPr>
                <w:rFonts w:asciiTheme="minorHAnsi" w:hAnsiTheme="minorHAnsi"/>
                <w:sz w:val="24"/>
              </w:rPr>
              <w:t>Fundraising and building a new outdoor play area (including jungle gym/assault course style climbing frames)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What percentage of your current Year 6 cohort perform safe self-rescue in different water-based situations?</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rsidR="008E77E5" w:rsidRPr="006F6CA9" w:rsidRDefault="008E77E5">
      <w:pPr>
        <w:rPr>
          <w:rFonts w:asciiTheme="minorHAnsi" w:hAnsiTheme="minorHAnsi"/>
          <w:sz w:val="26"/>
        </w:rPr>
        <w:sectPr w:rsidR="008E77E5" w:rsidRPr="006F6CA9">
          <w:footerReference w:type="default" r:id="rId20"/>
          <w:pgSz w:w="16840" w:h="11910" w:orient="landscape"/>
          <w:pgMar w:top="720" w:right="0" w:bottom="620" w:left="0" w:header="0" w:footer="438" w:gutter="0"/>
          <w:cols w:space="720"/>
        </w:sectPr>
      </w:pPr>
    </w:p>
    <w:p w:rsidR="008E77E5" w:rsidRPr="006F6CA9" w:rsidRDefault="00F0636F">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C15694">
              <w:rPr>
                <w:rFonts w:asciiTheme="minorHAnsi" w:hAnsiTheme="minorHAnsi"/>
                <w:color w:val="231F20"/>
                <w:sz w:val="24"/>
              </w:rPr>
              <w:t>2019/20</w:t>
            </w:r>
            <w:bookmarkStart w:id="0" w:name="_GoBack"/>
            <w:bookmarkEnd w:id="0"/>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C15694">
              <w:rPr>
                <w:rFonts w:asciiTheme="minorHAnsi" w:hAnsiTheme="minorHAnsi"/>
                <w:color w:val="231F20"/>
                <w:sz w:val="24"/>
              </w:rPr>
              <w:t>16,498</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C15694">
              <w:rPr>
                <w:rFonts w:asciiTheme="minorHAnsi" w:hAnsiTheme="minorHAnsi"/>
                <w:b/>
                <w:color w:val="231F20"/>
                <w:sz w:val="24"/>
              </w:rPr>
              <w:t xml:space="preserve"> January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C15694">
            <w:pPr>
              <w:pStyle w:val="TableParagraph"/>
              <w:spacing w:before="21" w:line="292" w:lineRule="exact"/>
              <w:ind w:left="21"/>
              <w:jc w:val="center"/>
              <w:rPr>
                <w:rFonts w:asciiTheme="minorHAnsi" w:hAnsiTheme="minorHAnsi"/>
                <w:sz w:val="24"/>
              </w:rPr>
            </w:pPr>
            <w:r>
              <w:rPr>
                <w:rFonts w:asciiTheme="minorHAnsi" w:hAnsiTheme="minorHAnsi"/>
                <w:color w:val="231F20"/>
                <w:sz w:val="24"/>
              </w:rPr>
              <w:t>48</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C15694" w:rsidRPr="006F6CA9">
        <w:trPr>
          <w:trHeight w:val="1705"/>
        </w:trPr>
        <w:tc>
          <w:tcPr>
            <w:tcW w:w="3720" w:type="dxa"/>
            <w:tcBorders>
              <w:bottom w:val="single" w:sz="12" w:space="0" w:color="231F20"/>
            </w:tcBorders>
          </w:tcPr>
          <w:p w:rsidR="00C15694" w:rsidRDefault="00C15694" w:rsidP="00C15694">
            <w:pPr>
              <w:pStyle w:val="TableParagraph"/>
              <w:ind w:left="0"/>
              <w:rPr>
                <w:rFonts w:asciiTheme="minorHAnsi" w:hAnsiTheme="minorHAnsi"/>
                <w:sz w:val="24"/>
              </w:rPr>
            </w:pPr>
            <w:r>
              <w:rPr>
                <w:rFonts w:asciiTheme="minorHAnsi" w:hAnsiTheme="minorHAnsi"/>
                <w:sz w:val="24"/>
              </w:rPr>
              <w:t xml:space="preserve"> All children have 2 hours of PE teaching per week within lesson times (with the addition of Fun Fit interventions and competitions/festivals)</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All children to be taking part in physical activity every day.</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p>
        </w:tc>
        <w:tc>
          <w:tcPr>
            <w:tcW w:w="3600" w:type="dxa"/>
            <w:tcBorders>
              <w:bottom w:val="single" w:sz="12" w:space="0" w:color="231F20"/>
            </w:tcBorders>
          </w:tcPr>
          <w:p w:rsidR="00C15694" w:rsidRDefault="00C15694" w:rsidP="00C15694">
            <w:pPr>
              <w:pStyle w:val="TableParagraph"/>
              <w:ind w:left="0"/>
              <w:rPr>
                <w:rFonts w:asciiTheme="minorHAnsi" w:hAnsiTheme="minorHAnsi"/>
                <w:sz w:val="24"/>
              </w:rPr>
            </w:pPr>
            <w:r>
              <w:rPr>
                <w:rFonts w:asciiTheme="minorHAnsi" w:hAnsiTheme="minorHAnsi"/>
                <w:sz w:val="24"/>
              </w:rPr>
              <w:t xml:space="preserve">Class teacher will teach one lesson a week with the other being taught by the Academy PE Coordinator. </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Introduce ‘Diptford Daily Dash’ where children run in the mornings around the playground. Children to count their laps and record this as part of house teams as an incentive to run more/take part.</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p>
        </w:tc>
        <w:tc>
          <w:tcPr>
            <w:tcW w:w="1616" w:type="dxa"/>
            <w:tcBorders>
              <w:bottom w:val="single" w:sz="12" w:space="0" w:color="231F20"/>
            </w:tcBorders>
          </w:tcPr>
          <w:p w:rsidR="00C15694" w:rsidRDefault="00C15694" w:rsidP="00C15694">
            <w:pPr>
              <w:pStyle w:val="TableParagraph"/>
              <w:ind w:left="0"/>
              <w:jc w:val="center"/>
              <w:rPr>
                <w:rFonts w:asciiTheme="minorHAnsi" w:hAnsiTheme="minorHAnsi"/>
                <w:sz w:val="24"/>
              </w:rPr>
            </w:pPr>
            <w:r>
              <w:rPr>
                <w:rFonts w:asciiTheme="minorHAnsi" w:hAnsiTheme="minorHAnsi"/>
                <w:sz w:val="24"/>
              </w:rPr>
              <w:t>£7908 (as part of central money in the Academy)</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Pr="006F6CA9" w:rsidRDefault="00C15694" w:rsidP="00C15694">
            <w:pPr>
              <w:pStyle w:val="TableParagraph"/>
              <w:ind w:left="0"/>
              <w:jc w:val="center"/>
              <w:rPr>
                <w:rFonts w:asciiTheme="minorHAnsi" w:hAnsiTheme="minorHAnsi"/>
                <w:sz w:val="24"/>
              </w:rPr>
            </w:pPr>
            <w:r>
              <w:rPr>
                <w:rFonts w:asciiTheme="minorHAnsi" w:hAnsiTheme="minorHAnsi"/>
                <w:sz w:val="24"/>
              </w:rPr>
              <w:t>£0 (teacher time)</w:t>
            </w:r>
          </w:p>
        </w:tc>
        <w:tc>
          <w:tcPr>
            <w:tcW w:w="3307" w:type="dxa"/>
            <w:tcBorders>
              <w:bottom w:val="single" w:sz="12" w:space="0" w:color="231F20"/>
            </w:tcBorders>
          </w:tcPr>
          <w:p w:rsidR="00C15694" w:rsidRPr="006F6CA9" w:rsidRDefault="00C15694" w:rsidP="00C15694">
            <w:pPr>
              <w:pStyle w:val="TableParagraph"/>
              <w:ind w:left="0"/>
              <w:rPr>
                <w:rFonts w:asciiTheme="minorHAnsi" w:hAnsiTheme="minorHAnsi"/>
                <w:sz w:val="24"/>
              </w:rPr>
            </w:pPr>
          </w:p>
        </w:tc>
        <w:tc>
          <w:tcPr>
            <w:tcW w:w="3134" w:type="dxa"/>
            <w:tcBorders>
              <w:bottom w:val="single" w:sz="12" w:space="0" w:color="231F20"/>
            </w:tcBorders>
          </w:tcPr>
          <w:p w:rsidR="00C15694" w:rsidRPr="006F6CA9" w:rsidRDefault="00C15694" w:rsidP="00C15694">
            <w:pPr>
              <w:pStyle w:val="TableParagraph"/>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C15694">
            <w:pPr>
              <w:pStyle w:val="TableParagraph"/>
              <w:spacing w:before="21" w:line="279" w:lineRule="exact"/>
              <w:ind w:left="21"/>
              <w:jc w:val="center"/>
              <w:rPr>
                <w:rFonts w:asciiTheme="minorHAnsi" w:hAnsiTheme="minorHAnsi"/>
                <w:sz w:val="24"/>
              </w:rPr>
            </w:pPr>
            <w:r>
              <w:rPr>
                <w:rFonts w:asciiTheme="minorHAnsi" w:hAnsiTheme="minorHAnsi"/>
                <w:color w:val="231F20"/>
                <w:sz w:val="24"/>
              </w:rPr>
              <w:t>27</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C15694" w:rsidRPr="006F6CA9">
        <w:trPr>
          <w:trHeight w:val="1690"/>
        </w:trPr>
        <w:tc>
          <w:tcPr>
            <w:tcW w:w="3720" w:type="dxa"/>
          </w:tcPr>
          <w:p w:rsidR="00C15694" w:rsidRDefault="00C15694" w:rsidP="00C15694">
            <w:pPr>
              <w:pStyle w:val="TableParagraph"/>
              <w:ind w:left="0"/>
              <w:rPr>
                <w:rFonts w:asciiTheme="minorHAnsi" w:hAnsiTheme="minorHAnsi"/>
                <w:sz w:val="24"/>
              </w:rPr>
            </w:pPr>
            <w:r>
              <w:rPr>
                <w:rFonts w:asciiTheme="minorHAnsi" w:hAnsiTheme="minorHAnsi"/>
                <w:sz w:val="24"/>
              </w:rPr>
              <w:t>Suitable equipment is available to effectively teaching PE across every age group, in accordance to the curriculum map.</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Extra-curricular opportunities for every child from YR to Y6.</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rPr>
                <w:rFonts w:asciiTheme="minorHAnsi" w:hAnsiTheme="minorHAnsi" w:cstheme="minorHAnsi"/>
                <w:sz w:val="24"/>
              </w:rPr>
            </w:pPr>
            <w:r>
              <w:rPr>
                <w:rFonts w:asciiTheme="minorHAnsi" w:hAnsiTheme="minorHAnsi" w:cstheme="minorHAnsi"/>
                <w:sz w:val="24"/>
              </w:rPr>
              <w:t>Opportunities to attended sport events within the wider community.</w:t>
            </w:r>
          </w:p>
          <w:p w:rsidR="00C15694" w:rsidRDefault="00C15694" w:rsidP="00C15694">
            <w:pPr>
              <w:pStyle w:val="TableParagraph"/>
              <w:rPr>
                <w:rFonts w:asciiTheme="minorHAnsi" w:hAnsiTheme="minorHAnsi" w:cstheme="minorHAnsi"/>
                <w:sz w:val="24"/>
              </w:rPr>
            </w:pPr>
          </w:p>
          <w:p w:rsidR="00C15694" w:rsidRDefault="00C15694" w:rsidP="00C15694">
            <w:pPr>
              <w:pStyle w:val="TableParagraph"/>
              <w:rPr>
                <w:rFonts w:asciiTheme="minorHAnsi" w:hAnsiTheme="minorHAnsi" w:cstheme="minorHAnsi"/>
                <w:sz w:val="24"/>
              </w:rPr>
            </w:pPr>
          </w:p>
          <w:p w:rsidR="00C15694" w:rsidRDefault="00C15694" w:rsidP="00C15694">
            <w:pPr>
              <w:pStyle w:val="TableParagraph"/>
              <w:rPr>
                <w:rFonts w:asciiTheme="minorHAnsi" w:hAnsiTheme="minorHAnsi" w:cstheme="minorHAnsi"/>
                <w:sz w:val="24"/>
              </w:rPr>
            </w:pPr>
          </w:p>
          <w:p w:rsidR="00C15694" w:rsidRDefault="00C15694" w:rsidP="00C15694">
            <w:pPr>
              <w:pStyle w:val="TableParagraph"/>
              <w:rPr>
                <w:rFonts w:asciiTheme="minorHAnsi" w:hAnsiTheme="minorHAnsi" w:cstheme="minorHAnsi"/>
                <w:sz w:val="24"/>
              </w:rPr>
            </w:pPr>
          </w:p>
          <w:p w:rsidR="00C15694" w:rsidRDefault="00C15694" w:rsidP="00C15694">
            <w:pPr>
              <w:pStyle w:val="TableParagraph"/>
              <w:rPr>
                <w:rFonts w:asciiTheme="minorHAnsi" w:hAnsiTheme="minorHAnsi" w:cstheme="minorHAnsi"/>
                <w:sz w:val="24"/>
              </w:rPr>
            </w:pPr>
            <w:r>
              <w:rPr>
                <w:rFonts w:asciiTheme="minorHAnsi" w:hAnsiTheme="minorHAnsi" w:cstheme="minorHAnsi"/>
                <w:sz w:val="24"/>
              </w:rPr>
              <w:t>Appreciation and celebration of global events, e.g. Rugby World Cup, 6 Nations, Olympic/Paralympic Games.</w:t>
            </w:r>
          </w:p>
          <w:p w:rsidR="00C15694" w:rsidRPr="006F6CA9" w:rsidRDefault="00C15694" w:rsidP="00C15694">
            <w:pPr>
              <w:pStyle w:val="TableParagraph"/>
              <w:ind w:left="0"/>
              <w:rPr>
                <w:rFonts w:asciiTheme="minorHAnsi" w:hAnsiTheme="minorHAnsi"/>
                <w:sz w:val="24"/>
              </w:rPr>
            </w:pPr>
          </w:p>
        </w:tc>
        <w:tc>
          <w:tcPr>
            <w:tcW w:w="3600" w:type="dxa"/>
          </w:tcPr>
          <w:p w:rsidR="00C15694" w:rsidRDefault="00C15694" w:rsidP="00C15694">
            <w:pPr>
              <w:pStyle w:val="TableParagraph"/>
              <w:ind w:left="0"/>
              <w:rPr>
                <w:rFonts w:asciiTheme="minorHAnsi" w:hAnsiTheme="minorHAnsi"/>
                <w:sz w:val="24"/>
              </w:rPr>
            </w:pPr>
            <w:r>
              <w:rPr>
                <w:rFonts w:asciiTheme="minorHAnsi" w:hAnsiTheme="minorHAnsi"/>
                <w:sz w:val="24"/>
              </w:rPr>
              <w:t>Order new PE equipment for lessons, in line with the Academy curriculum map programme.</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Range of sports and activities available to suit different interests and areas of PA and Sport through the organisation and running of an after-school club. To include a sport specific club/s and more generalised ball skills and PA.</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Arrange visits with local professional sports teams (Plymouth Albion/Argyle/Raiders), including Plymouth Albion Super Saturday opportunity.</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Run a ‘mini-Olympics’ as part of sports day routines to promote physical activity alongside Tokyo 2020 Olympics. Purchase medals/trophy for winning house/certificates.</w:t>
            </w: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r>
              <w:rPr>
                <w:rFonts w:asciiTheme="minorHAnsi" w:hAnsiTheme="minorHAnsi"/>
                <w:sz w:val="24"/>
              </w:rPr>
              <w:lastRenderedPageBreak/>
              <w:t>Make links across the curriculum to promote sport and PA. E.g. Researching sports and different countries as part of the Olympics.</w:t>
            </w:r>
          </w:p>
        </w:tc>
        <w:tc>
          <w:tcPr>
            <w:tcW w:w="1616" w:type="dxa"/>
          </w:tcPr>
          <w:p w:rsidR="00C15694" w:rsidRPr="00021D4B" w:rsidRDefault="00C15694" w:rsidP="00C15694">
            <w:pPr>
              <w:pStyle w:val="TableParagraph"/>
              <w:ind w:left="0"/>
              <w:jc w:val="center"/>
              <w:rPr>
                <w:rFonts w:asciiTheme="minorHAnsi" w:hAnsiTheme="minorHAnsi"/>
                <w:sz w:val="24"/>
              </w:rPr>
            </w:pPr>
            <w:r w:rsidRPr="00926C7D">
              <w:rPr>
                <w:rFonts w:asciiTheme="minorHAnsi" w:hAnsiTheme="minorHAnsi"/>
                <w:sz w:val="24"/>
              </w:rPr>
              <w:lastRenderedPageBreak/>
              <w:t>£8</w:t>
            </w:r>
            <w:r>
              <w:rPr>
                <w:rFonts w:asciiTheme="minorHAnsi" w:hAnsiTheme="minorHAnsi"/>
                <w:sz w:val="24"/>
              </w:rPr>
              <w:t>00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Pr="00026A9D" w:rsidRDefault="00C15694" w:rsidP="00C15694">
            <w:pPr>
              <w:pStyle w:val="TableParagraph"/>
              <w:ind w:left="0"/>
              <w:jc w:val="center"/>
              <w:rPr>
                <w:rFonts w:asciiTheme="minorHAnsi" w:hAnsiTheme="minorHAnsi"/>
                <w:sz w:val="24"/>
              </w:rPr>
            </w:pPr>
            <w:r w:rsidRPr="00026A9D">
              <w:rPr>
                <w:rFonts w:asciiTheme="minorHAnsi" w:hAnsiTheme="minorHAnsi"/>
                <w:sz w:val="24"/>
              </w:rPr>
              <w:t>£</w:t>
            </w:r>
            <w:r>
              <w:rPr>
                <w:rFonts w:asciiTheme="minorHAnsi" w:hAnsiTheme="minorHAnsi"/>
                <w:sz w:val="24"/>
              </w:rPr>
              <w:t>3500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r w:rsidRPr="00026A9D">
              <w:rPr>
                <w:rFonts w:asciiTheme="minorHAnsi" w:hAnsiTheme="minorHAnsi"/>
                <w:sz w:val="24"/>
              </w:rPr>
              <w:t>£100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r w:rsidRPr="00693494">
              <w:rPr>
                <w:rFonts w:asciiTheme="minorHAnsi" w:hAnsiTheme="minorHAnsi"/>
                <w:sz w:val="24"/>
              </w:rPr>
              <w:t>£50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Pr="006F6CA9" w:rsidRDefault="00C15694" w:rsidP="00C15694">
            <w:pPr>
              <w:pStyle w:val="TableParagraph"/>
              <w:ind w:left="0"/>
              <w:jc w:val="center"/>
              <w:rPr>
                <w:rFonts w:asciiTheme="minorHAnsi" w:hAnsiTheme="minorHAnsi"/>
                <w:sz w:val="24"/>
              </w:rPr>
            </w:pPr>
            <w:r>
              <w:rPr>
                <w:rFonts w:asciiTheme="minorHAnsi" w:hAnsiTheme="minorHAnsi"/>
                <w:sz w:val="24"/>
              </w:rPr>
              <w:lastRenderedPageBreak/>
              <w:t>£0 (teacher time)</w:t>
            </w:r>
          </w:p>
        </w:tc>
        <w:tc>
          <w:tcPr>
            <w:tcW w:w="3307" w:type="dxa"/>
          </w:tcPr>
          <w:p w:rsidR="00C15694" w:rsidRPr="006F6CA9" w:rsidRDefault="00C15694" w:rsidP="00C15694">
            <w:pPr>
              <w:pStyle w:val="TableParagraph"/>
              <w:ind w:left="0"/>
              <w:rPr>
                <w:rFonts w:asciiTheme="minorHAnsi" w:hAnsiTheme="minorHAnsi"/>
                <w:sz w:val="24"/>
              </w:rPr>
            </w:pPr>
          </w:p>
        </w:tc>
        <w:tc>
          <w:tcPr>
            <w:tcW w:w="3134" w:type="dxa"/>
          </w:tcPr>
          <w:p w:rsidR="00C15694" w:rsidRPr="006F6CA9" w:rsidRDefault="00C15694" w:rsidP="00C15694">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C15694">
            <w:pPr>
              <w:pStyle w:val="TableParagraph"/>
              <w:spacing w:line="257" w:lineRule="exact"/>
              <w:ind w:left="20"/>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C15694" w:rsidRPr="006F6CA9">
        <w:trPr>
          <w:trHeight w:val="2049"/>
        </w:trPr>
        <w:tc>
          <w:tcPr>
            <w:tcW w:w="3758" w:type="dxa"/>
          </w:tcPr>
          <w:p w:rsidR="00C15694" w:rsidRDefault="00C15694" w:rsidP="00C15694">
            <w:pPr>
              <w:pStyle w:val="TableParagraph"/>
              <w:ind w:left="0"/>
              <w:rPr>
                <w:rFonts w:asciiTheme="minorHAnsi" w:hAnsiTheme="minorHAnsi"/>
                <w:sz w:val="24"/>
              </w:rPr>
            </w:pPr>
            <w:r>
              <w:rPr>
                <w:rFonts w:asciiTheme="minorHAnsi" w:hAnsiTheme="minorHAnsi"/>
                <w:sz w:val="24"/>
              </w:rPr>
              <w:t>Teachers to be confident in teaching a range of sports and activities and understand the progressions involved.</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Team Teaching and ‘informal’ observations to ensure consistency and development of teaching.</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p>
        </w:tc>
        <w:tc>
          <w:tcPr>
            <w:tcW w:w="3458" w:type="dxa"/>
          </w:tcPr>
          <w:p w:rsidR="00C15694" w:rsidRDefault="00C15694" w:rsidP="00C15694">
            <w:pPr>
              <w:pStyle w:val="TableParagraph"/>
              <w:ind w:left="0"/>
              <w:rPr>
                <w:rFonts w:asciiTheme="minorHAnsi" w:hAnsiTheme="minorHAnsi"/>
                <w:sz w:val="24"/>
              </w:rPr>
            </w:pPr>
            <w:r>
              <w:rPr>
                <w:rFonts w:asciiTheme="minorHAnsi" w:hAnsiTheme="minorHAnsi"/>
                <w:sz w:val="24"/>
              </w:rPr>
              <w:t>Link PE Lead to be shadowed by teachers when teaching to act as CPD. Teachers to also plan and team-teach with PE Lead to help develop skills and knowledge, in turn boosting their confidence.</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 xml:space="preserve">PE Lead to ‘observe’ teachers once to monitor consistency and quality of PE delivery (depending on experience and confidence). </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Teachers to team-teach one lesson with Academy PE Lead on</w:t>
            </w:r>
            <w:r>
              <w:rPr>
                <w:rFonts w:asciiTheme="minorHAnsi" w:hAnsiTheme="minorHAnsi"/>
                <w:sz w:val="24"/>
              </w:rPr>
              <w:t>ce a half term (once per sport).</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p>
        </w:tc>
        <w:tc>
          <w:tcPr>
            <w:tcW w:w="1663" w:type="dxa"/>
          </w:tcPr>
          <w:p w:rsidR="00C15694" w:rsidRDefault="00C15694" w:rsidP="00C15694">
            <w:pPr>
              <w:pStyle w:val="TableParagraph"/>
              <w:ind w:left="0"/>
              <w:jc w:val="center"/>
              <w:rPr>
                <w:rFonts w:asciiTheme="minorHAnsi" w:hAnsiTheme="minorHAnsi"/>
                <w:sz w:val="24"/>
              </w:rPr>
            </w:pPr>
            <w:r>
              <w:rPr>
                <w:rFonts w:asciiTheme="minorHAnsi" w:hAnsiTheme="minorHAnsi"/>
                <w:sz w:val="24"/>
              </w:rPr>
              <w:t>£0 (as part of central pot)</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r>
              <w:rPr>
                <w:rFonts w:asciiTheme="minorHAnsi" w:hAnsiTheme="minorHAnsi"/>
                <w:sz w:val="24"/>
              </w:rPr>
              <w:t>£0 (teacher time)</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r>
              <w:rPr>
                <w:rFonts w:asciiTheme="minorHAnsi" w:hAnsiTheme="minorHAnsi"/>
                <w:sz w:val="24"/>
              </w:rPr>
              <w:t>£0 (teacher time)</w:t>
            </w:r>
          </w:p>
          <w:p w:rsidR="00C15694" w:rsidRPr="006F6CA9" w:rsidRDefault="00C15694" w:rsidP="00C15694">
            <w:pPr>
              <w:pStyle w:val="TableParagraph"/>
              <w:ind w:left="0"/>
              <w:jc w:val="center"/>
              <w:rPr>
                <w:rFonts w:asciiTheme="minorHAnsi" w:hAnsiTheme="minorHAnsi"/>
                <w:sz w:val="24"/>
              </w:rPr>
            </w:pPr>
          </w:p>
        </w:tc>
        <w:tc>
          <w:tcPr>
            <w:tcW w:w="3423" w:type="dxa"/>
          </w:tcPr>
          <w:p w:rsidR="00C15694" w:rsidRPr="006F6CA9" w:rsidRDefault="00C15694" w:rsidP="00C15694">
            <w:pPr>
              <w:pStyle w:val="TableParagraph"/>
              <w:ind w:left="0"/>
              <w:rPr>
                <w:rFonts w:asciiTheme="minorHAnsi" w:hAnsiTheme="minorHAnsi"/>
                <w:sz w:val="24"/>
              </w:rPr>
            </w:pPr>
          </w:p>
        </w:tc>
        <w:tc>
          <w:tcPr>
            <w:tcW w:w="3076" w:type="dxa"/>
          </w:tcPr>
          <w:p w:rsidR="00C15694" w:rsidRPr="006F6CA9" w:rsidRDefault="00C15694" w:rsidP="00C15694">
            <w:pPr>
              <w:pStyle w:val="TableParagraph"/>
              <w:ind w:left="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C15694">
            <w:pPr>
              <w:pStyle w:val="TableParagraph"/>
              <w:spacing w:line="257" w:lineRule="exact"/>
              <w:ind w:left="20"/>
              <w:jc w:val="center"/>
              <w:rPr>
                <w:rFonts w:asciiTheme="minorHAnsi" w:hAnsiTheme="minorHAnsi"/>
                <w:sz w:val="24"/>
              </w:rPr>
            </w:pPr>
            <w:r>
              <w:rPr>
                <w:rFonts w:asciiTheme="minorHAnsi" w:hAnsiTheme="minorHAnsi"/>
                <w:color w:val="231F20"/>
                <w:sz w:val="24"/>
              </w:rPr>
              <w:t>9</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C15694" w:rsidRPr="006F6CA9">
        <w:trPr>
          <w:trHeight w:val="2172"/>
        </w:trPr>
        <w:tc>
          <w:tcPr>
            <w:tcW w:w="3758" w:type="dxa"/>
          </w:tcPr>
          <w:p w:rsidR="00C15694" w:rsidRDefault="00C15694" w:rsidP="00C15694">
            <w:pPr>
              <w:pStyle w:val="TableParagraph"/>
              <w:spacing w:line="257" w:lineRule="exact"/>
              <w:ind w:left="28"/>
              <w:rPr>
                <w:rFonts w:asciiTheme="minorHAnsi" w:hAnsiTheme="minorHAnsi"/>
                <w:sz w:val="24"/>
              </w:rPr>
            </w:pPr>
            <w:r>
              <w:rPr>
                <w:rFonts w:asciiTheme="minorHAnsi" w:hAnsiTheme="minorHAnsi"/>
                <w:sz w:val="24"/>
              </w:rPr>
              <w:t>Curriculum map has been designed by PE leads from across the academy to ensure all children are getting exposure to a range of activities also.</w:t>
            </w:r>
          </w:p>
          <w:p w:rsidR="00C15694" w:rsidRDefault="00C15694" w:rsidP="00C15694">
            <w:pPr>
              <w:pStyle w:val="TableParagraph"/>
              <w:spacing w:line="257" w:lineRule="exact"/>
              <w:ind w:left="28"/>
              <w:rPr>
                <w:rFonts w:asciiTheme="minorHAnsi" w:hAnsiTheme="minorHAnsi"/>
                <w:sz w:val="24"/>
              </w:rPr>
            </w:pPr>
          </w:p>
          <w:p w:rsidR="00C15694" w:rsidRDefault="00C15694" w:rsidP="00C15694">
            <w:pPr>
              <w:pStyle w:val="TableParagraph"/>
              <w:spacing w:line="257" w:lineRule="exact"/>
              <w:ind w:left="28"/>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r>
              <w:rPr>
                <w:rFonts w:asciiTheme="minorHAnsi" w:hAnsiTheme="minorHAnsi"/>
                <w:sz w:val="24"/>
              </w:rPr>
              <w:t>Forest School to provide outdoor education.</w:t>
            </w: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r>
              <w:rPr>
                <w:rFonts w:asciiTheme="minorHAnsi" w:hAnsiTheme="minorHAnsi"/>
                <w:sz w:val="24"/>
              </w:rPr>
              <w:t>Children to experience alternative or adventurous activities.</w:t>
            </w: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Default="00C15694" w:rsidP="00C15694">
            <w:pPr>
              <w:pStyle w:val="TableParagraph"/>
              <w:spacing w:line="257" w:lineRule="exact"/>
              <w:ind w:left="0"/>
              <w:rPr>
                <w:rFonts w:asciiTheme="minorHAnsi" w:hAnsiTheme="minorHAnsi"/>
                <w:sz w:val="24"/>
              </w:rPr>
            </w:pPr>
          </w:p>
          <w:p w:rsidR="00C15694" w:rsidRPr="006F6CA9" w:rsidRDefault="00C15694" w:rsidP="00C15694">
            <w:pPr>
              <w:pStyle w:val="TableParagraph"/>
              <w:spacing w:line="257" w:lineRule="exact"/>
              <w:ind w:left="0"/>
              <w:rPr>
                <w:rFonts w:asciiTheme="minorHAnsi" w:hAnsiTheme="minorHAnsi"/>
                <w:sz w:val="24"/>
              </w:rPr>
            </w:pPr>
            <w:r>
              <w:rPr>
                <w:rFonts w:asciiTheme="minorHAnsi" w:hAnsiTheme="minorHAnsi"/>
                <w:sz w:val="24"/>
              </w:rPr>
              <w:t>Every child can swim 25m by the end of Y6 and confidently perform water safety (in line with NC requirements)</w:t>
            </w:r>
          </w:p>
        </w:tc>
        <w:tc>
          <w:tcPr>
            <w:tcW w:w="3458" w:type="dxa"/>
          </w:tcPr>
          <w:p w:rsidR="00C15694" w:rsidRDefault="00C15694" w:rsidP="00C15694">
            <w:pPr>
              <w:pStyle w:val="TableParagraph"/>
              <w:ind w:left="0"/>
              <w:rPr>
                <w:rFonts w:asciiTheme="minorHAnsi" w:hAnsiTheme="minorHAnsi"/>
                <w:sz w:val="24"/>
              </w:rPr>
            </w:pPr>
            <w:r>
              <w:rPr>
                <w:rFonts w:asciiTheme="minorHAnsi" w:hAnsiTheme="minorHAnsi"/>
                <w:sz w:val="24"/>
              </w:rPr>
              <w:t xml:space="preserve">Check curriculum map at PE leader hub meetings. Ensure activities are not repeated (unless necessary) to provide a range of sports. </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Forest School trained lead (from within the Academy) to run sessions with KS2 and Teacher to run outdoor sessions with KS1. Children to have suitable and adequate equipment available to take part in outdoor education.</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Healthy Living week to be planned to ensure every child in the school is able to try out different sports but also go off-site to try out alternative or adventurous activities.</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Residentials to also be planned for every child in KS2.</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 xml:space="preserve">Book swimming lessons for Y3/4 pupils for a minimum of a 6-week </w:t>
            </w:r>
            <w:r>
              <w:rPr>
                <w:rFonts w:asciiTheme="minorHAnsi" w:hAnsiTheme="minorHAnsi"/>
                <w:sz w:val="24"/>
              </w:rPr>
              <w:lastRenderedPageBreak/>
              <w:t>block.</w:t>
            </w: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r>
              <w:rPr>
                <w:rFonts w:asciiTheme="minorHAnsi" w:hAnsiTheme="minorHAnsi"/>
                <w:sz w:val="24"/>
              </w:rPr>
              <w:t>Look in to extra swimming interventions for children in Y5/6 that will not meet the Y6 standard requirement.</w:t>
            </w:r>
          </w:p>
        </w:tc>
        <w:tc>
          <w:tcPr>
            <w:tcW w:w="1663" w:type="dxa"/>
          </w:tcPr>
          <w:p w:rsidR="00C15694" w:rsidRDefault="00C15694" w:rsidP="00C15694">
            <w:pPr>
              <w:pStyle w:val="TableParagraph"/>
              <w:ind w:left="0"/>
              <w:jc w:val="center"/>
              <w:rPr>
                <w:rFonts w:asciiTheme="minorHAnsi" w:hAnsiTheme="minorHAnsi"/>
                <w:sz w:val="24"/>
              </w:rPr>
            </w:pPr>
            <w:r>
              <w:rPr>
                <w:rFonts w:asciiTheme="minorHAnsi" w:hAnsiTheme="minorHAnsi"/>
                <w:sz w:val="24"/>
              </w:rPr>
              <w:lastRenderedPageBreak/>
              <w:t>£0 (teacher time/part of central pot)</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r>
              <w:rPr>
                <w:rFonts w:asciiTheme="minorHAnsi" w:hAnsiTheme="minorHAnsi"/>
                <w:sz w:val="24"/>
              </w:rPr>
              <w:t>£400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Pr="00D26282" w:rsidRDefault="00C15694" w:rsidP="00C15694">
            <w:pPr>
              <w:pStyle w:val="TableParagraph"/>
              <w:ind w:left="0"/>
              <w:jc w:val="center"/>
              <w:rPr>
                <w:rFonts w:asciiTheme="minorHAnsi" w:hAnsiTheme="minorHAnsi"/>
                <w:sz w:val="24"/>
              </w:rPr>
            </w:pPr>
            <w:r w:rsidRPr="00D26282">
              <w:rPr>
                <w:rFonts w:asciiTheme="minorHAnsi" w:hAnsiTheme="minorHAnsi"/>
                <w:sz w:val="24"/>
              </w:rPr>
              <w:t>£</w:t>
            </w:r>
            <w:r>
              <w:rPr>
                <w:rFonts w:asciiTheme="minorHAnsi" w:hAnsiTheme="minorHAnsi"/>
                <w:sz w:val="24"/>
              </w:rPr>
              <w:t>300</w:t>
            </w:r>
          </w:p>
          <w:p w:rsidR="00C15694" w:rsidRPr="004031BB" w:rsidRDefault="00C15694" w:rsidP="00C15694">
            <w:pPr>
              <w:pStyle w:val="TableParagraph"/>
              <w:ind w:left="0"/>
              <w:jc w:val="center"/>
              <w:rPr>
                <w:rFonts w:asciiTheme="minorHAnsi" w:hAnsiTheme="minorHAnsi"/>
                <w:sz w:val="24"/>
                <w:highlight w:val="yellow"/>
              </w:rPr>
            </w:pPr>
          </w:p>
          <w:p w:rsidR="00C15694" w:rsidRPr="004031BB" w:rsidRDefault="00C15694" w:rsidP="00C15694">
            <w:pPr>
              <w:pStyle w:val="TableParagraph"/>
              <w:ind w:left="0"/>
              <w:jc w:val="center"/>
              <w:rPr>
                <w:rFonts w:asciiTheme="minorHAnsi" w:hAnsiTheme="minorHAnsi"/>
                <w:sz w:val="24"/>
                <w:highlight w:val="yellow"/>
              </w:rPr>
            </w:pPr>
          </w:p>
          <w:p w:rsidR="00C15694" w:rsidRPr="004031BB" w:rsidRDefault="00C15694" w:rsidP="00C15694">
            <w:pPr>
              <w:pStyle w:val="TableParagraph"/>
              <w:ind w:left="0"/>
              <w:jc w:val="center"/>
              <w:rPr>
                <w:rFonts w:asciiTheme="minorHAnsi" w:hAnsiTheme="minorHAnsi"/>
                <w:sz w:val="24"/>
                <w:highlight w:val="yellow"/>
              </w:rPr>
            </w:pPr>
          </w:p>
          <w:p w:rsidR="00C15694" w:rsidRPr="004031BB" w:rsidRDefault="00C15694" w:rsidP="00C15694">
            <w:pPr>
              <w:pStyle w:val="TableParagraph"/>
              <w:ind w:left="0"/>
              <w:jc w:val="center"/>
              <w:rPr>
                <w:rFonts w:asciiTheme="minorHAnsi" w:hAnsiTheme="minorHAnsi"/>
                <w:sz w:val="24"/>
                <w:highlight w:val="yellow"/>
              </w:rPr>
            </w:pPr>
          </w:p>
          <w:p w:rsidR="00C15694" w:rsidRPr="004031BB" w:rsidRDefault="00C15694" w:rsidP="00C15694">
            <w:pPr>
              <w:pStyle w:val="TableParagraph"/>
              <w:ind w:left="0"/>
              <w:jc w:val="center"/>
              <w:rPr>
                <w:rFonts w:asciiTheme="minorHAnsi" w:hAnsiTheme="minorHAnsi"/>
                <w:sz w:val="24"/>
                <w:highlight w:val="yellow"/>
              </w:rPr>
            </w:pPr>
          </w:p>
          <w:p w:rsidR="00C15694" w:rsidRPr="004031BB" w:rsidRDefault="00C15694" w:rsidP="00C15694">
            <w:pPr>
              <w:pStyle w:val="TableParagraph"/>
              <w:ind w:left="0"/>
              <w:jc w:val="center"/>
              <w:rPr>
                <w:rFonts w:asciiTheme="minorHAnsi" w:hAnsiTheme="minorHAnsi"/>
                <w:sz w:val="24"/>
                <w:highlight w:val="yellow"/>
              </w:rPr>
            </w:pPr>
          </w:p>
          <w:p w:rsidR="00C15694" w:rsidRDefault="00C15694" w:rsidP="00C15694">
            <w:pPr>
              <w:pStyle w:val="TableParagraph"/>
              <w:ind w:left="0"/>
              <w:jc w:val="center"/>
              <w:rPr>
                <w:rFonts w:asciiTheme="minorHAnsi" w:hAnsiTheme="minorHAnsi"/>
                <w:sz w:val="24"/>
              </w:rPr>
            </w:pPr>
            <w:r w:rsidRPr="00926C7D">
              <w:rPr>
                <w:rFonts w:asciiTheme="minorHAnsi" w:hAnsiTheme="minorHAnsi"/>
                <w:sz w:val="24"/>
              </w:rPr>
              <w:t>£400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Pr="006F6CA9" w:rsidRDefault="00C15694" w:rsidP="00C15694">
            <w:pPr>
              <w:pStyle w:val="TableParagraph"/>
              <w:ind w:left="0"/>
              <w:jc w:val="center"/>
              <w:rPr>
                <w:rFonts w:asciiTheme="minorHAnsi" w:hAnsiTheme="minorHAnsi"/>
                <w:sz w:val="24"/>
              </w:rPr>
            </w:pPr>
            <w:r>
              <w:rPr>
                <w:rFonts w:asciiTheme="minorHAnsi" w:hAnsiTheme="minorHAnsi"/>
                <w:sz w:val="24"/>
              </w:rPr>
              <w:t>£360</w:t>
            </w:r>
          </w:p>
        </w:tc>
        <w:tc>
          <w:tcPr>
            <w:tcW w:w="3423" w:type="dxa"/>
          </w:tcPr>
          <w:p w:rsidR="00C15694" w:rsidRPr="006F6CA9" w:rsidRDefault="00C15694" w:rsidP="00C15694">
            <w:pPr>
              <w:pStyle w:val="TableParagraph"/>
              <w:ind w:left="0"/>
              <w:rPr>
                <w:rFonts w:asciiTheme="minorHAnsi" w:hAnsiTheme="minorHAnsi"/>
                <w:sz w:val="24"/>
              </w:rPr>
            </w:pPr>
          </w:p>
        </w:tc>
        <w:tc>
          <w:tcPr>
            <w:tcW w:w="3076" w:type="dxa"/>
          </w:tcPr>
          <w:p w:rsidR="00C15694" w:rsidRPr="006F6CA9" w:rsidRDefault="00C15694" w:rsidP="00C15694">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C15694">
            <w:pPr>
              <w:pStyle w:val="TableParagraph"/>
              <w:spacing w:line="257" w:lineRule="exact"/>
              <w:ind w:left="20"/>
              <w:jc w:val="center"/>
              <w:rPr>
                <w:rFonts w:asciiTheme="minorHAnsi" w:hAnsiTheme="minorHAnsi"/>
                <w:sz w:val="24"/>
              </w:rPr>
            </w:pPr>
            <w:r>
              <w:rPr>
                <w:rFonts w:asciiTheme="minorHAnsi" w:hAnsiTheme="minorHAnsi"/>
                <w:color w:val="231F20"/>
                <w:sz w:val="24"/>
              </w:rPr>
              <w:t>16</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C15694">
        <w:trPr>
          <w:trHeight w:val="2134"/>
        </w:trPr>
        <w:tc>
          <w:tcPr>
            <w:tcW w:w="3758" w:type="dxa"/>
          </w:tcPr>
          <w:p w:rsidR="00C15694" w:rsidRDefault="00C15694" w:rsidP="00C15694">
            <w:pPr>
              <w:pStyle w:val="TableParagraph"/>
              <w:ind w:left="0"/>
              <w:rPr>
                <w:rFonts w:asciiTheme="minorHAnsi" w:hAnsiTheme="minorHAnsi"/>
                <w:sz w:val="24"/>
              </w:rPr>
            </w:pPr>
            <w:r>
              <w:rPr>
                <w:rFonts w:asciiTheme="minorHAnsi" w:hAnsiTheme="minorHAnsi"/>
                <w:sz w:val="24"/>
              </w:rPr>
              <w:t>Children to be able to have opportunities to participate in intra-school competitions with pathways to regional/area finals.</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p>
        </w:tc>
        <w:tc>
          <w:tcPr>
            <w:tcW w:w="3458" w:type="dxa"/>
          </w:tcPr>
          <w:p w:rsidR="00C15694" w:rsidRDefault="00C15694" w:rsidP="00C15694">
            <w:pPr>
              <w:pStyle w:val="TableParagraph"/>
              <w:ind w:left="0"/>
              <w:rPr>
                <w:rFonts w:asciiTheme="minorHAnsi" w:hAnsiTheme="minorHAnsi"/>
                <w:sz w:val="24"/>
              </w:rPr>
            </w:pPr>
            <w:r>
              <w:rPr>
                <w:rFonts w:asciiTheme="minorHAnsi" w:hAnsiTheme="minorHAnsi"/>
                <w:sz w:val="24"/>
              </w:rPr>
              <w:t xml:space="preserve">Join the ILC partnership and attend as many events as possible. </w:t>
            </w:r>
            <w:proofErr w:type="gramStart"/>
            <w:r>
              <w:rPr>
                <w:rFonts w:asciiTheme="minorHAnsi" w:hAnsiTheme="minorHAnsi"/>
                <w:sz w:val="24"/>
              </w:rPr>
              <w:t>A and</w:t>
            </w:r>
            <w:proofErr w:type="gramEnd"/>
            <w:r>
              <w:rPr>
                <w:rFonts w:asciiTheme="minorHAnsi" w:hAnsiTheme="minorHAnsi"/>
                <w:sz w:val="24"/>
              </w:rPr>
              <w:t xml:space="preserve"> B events are put on to allow all children to take part in competitive sport.</w:t>
            </w:r>
          </w:p>
          <w:p w:rsidR="00C15694" w:rsidRDefault="00C15694" w:rsidP="00C15694">
            <w:pPr>
              <w:pStyle w:val="TableParagraph"/>
              <w:ind w:left="0"/>
              <w:rPr>
                <w:rFonts w:asciiTheme="minorHAnsi" w:hAnsiTheme="minorHAnsi"/>
                <w:sz w:val="24"/>
              </w:rPr>
            </w:pPr>
          </w:p>
          <w:p w:rsidR="00C15694" w:rsidRDefault="00C15694" w:rsidP="00C15694">
            <w:pPr>
              <w:pStyle w:val="TableParagraph"/>
              <w:ind w:left="0"/>
              <w:rPr>
                <w:rFonts w:asciiTheme="minorHAnsi" w:hAnsiTheme="minorHAnsi"/>
                <w:sz w:val="24"/>
              </w:rPr>
            </w:pPr>
            <w:r>
              <w:rPr>
                <w:rFonts w:asciiTheme="minorHAnsi" w:hAnsiTheme="minorHAnsi"/>
                <w:sz w:val="24"/>
              </w:rPr>
              <w:t>Take part in Link Academy Sports events, including whole school sports days and specific A/B Team events for each year group.</w:t>
            </w:r>
          </w:p>
          <w:p w:rsidR="00C15694" w:rsidRDefault="00C15694" w:rsidP="00C15694">
            <w:pPr>
              <w:pStyle w:val="TableParagraph"/>
              <w:ind w:left="0"/>
              <w:rPr>
                <w:rFonts w:asciiTheme="minorHAnsi" w:hAnsiTheme="minorHAnsi"/>
                <w:sz w:val="24"/>
              </w:rPr>
            </w:pPr>
          </w:p>
          <w:p w:rsidR="00C15694" w:rsidRPr="006F6CA9" w:rsidRDefault="00C15694" w:rsidP="00C15694">
            <w:pPr>
              <w:pStyle w:val="TableParagraph"/>
              <w:ind w:left="0"/>
              <w:rPr>
                <w:rFonts w:asciiTheme="minorHAnsi" w:hAnsiTheme="minorHAnsi"/>
                <w:sz w:val="24"/>
              </w:rPr>
            </w:pPr>
            <w:r>
              <w:rPr>
                <w:rFonts w:asciiTheme="minorHAnsi" w:hAnsiTheme="minorHAnsi"/>
                <w:sz w:val="24"/>
              </w:rPr>
              <w:t>Transport to be booked to ensure children can attend events (where parent lifts are not used/possible)</w:t>
            </w:r>
          </w:p>
        </w:tc>
        <w:tc>
          <w:tcPr>
            <w:tcW w:w="1663" w:type="dxa"/>
          </w:tcPr>
          <w:p w:rsidR="00C15694" w:rsidRDefault="00C15694" w:rsidP="00C15694">
            <w:pPr>
              <w:pStyle w:val="TableParagraph"/>
              <w:ind w:left="0"/>
              <w:jc w:val="center"/>
              <w:rPr>
                <w:rFonts w:asciiTheme="minorHAnsi" w:hAnsiTheme="minorHAnsi"/>
                <w:sz w:val="24"/>
              </w:rPr>
            </w:pPr>
            <w:r w:rsidRPr="00CB72FE">
              <w:rPr>
                <w:rFonts w:asciiTheme="minorHAnsi" w:hAnsiTheme="minorHAnsi"/>
                <w:sz w:val="24"/>
              </w:rPr>
              <w:t>£650</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r>
              <w:rPr>
                <w:rFonts w:asciiTheme="minorHAnsi" w:hAnsiTheme="minorHAnsi"/>
                <w:sz w:val="24"/>
              </w:rPr>
              <w:t>£0 (as part of central pot)</w:t>
            </w: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Default="00C15694" w:rsidP="00C15694">
            <w:pPr>
              <w:pStyle w:val="TableParagraph"/>
              <w:ind w:left="0"/>
              <w:jc w:val="center"/>
              <w:rPr>
                <w:rFonts w:asciiTheme="minorHAnsi" w:hAnsiTheme="minorHAnsi"/>
                <w:sz w:val="24"/>
              </w:rPr>
            </w:pPr>
          </w:p>
          <w:p w:rsidR="00C15694" w:rsidRPr="006F6CA9" w:rsidRDefault="00C15694" w:rsidP="00C15694">
            <w:pPr>
              <w:pStyle w:val="TableParagraph"/>
              <w:ind w:left="0"/>
              <w:jc w:val="center"/>
              <w:rPr>
                <w:rFonts w:asciiTheme="minorHAnsi" w:hAnsiTheme="minorHAnsi"/>
                <w:sz w:val="24"/>
              </w:rPr>
            </w:pPr>
            <w:r>
              <w:rPr>
                <w:rFonts w:asciiTheme="minorHAnsi" w:hAnsiTheme="minorHAnsi"/>
                <w:sz w:val="24"/>
              </w:rPr>
              <w:t>£20</w:t>
            </w:r>
            <w:r w:rsidRPr="00693494">
              <w:rPr>
                <w:rFonts w:asciiTheme="minorHAnsi" w:hAnsiTheme="minorHAnsi"/>
                <w:sz w:val="24"/>
              </w:rPr>
              <w:t>00</w:t>
            </w:r>
          </w:p>
        </w:tc>
        <w:tc>
          <w:tcPr>
            <w:tcW w:w="3423" w:type="dxa"/>
          </w:tcPr>
          <w:p w:rsidR="00C15694" w:rsidRPr="006F6CA9" w:rsidRDefault="00C15694" w:rsidP="00C15694">
            <w:pPr>
              <w:pStyle w:val="TableParagraph"/>
              <w:ind w:left="0"/>
              <w:rPr>
                <w:rFonts w:asciiTheme="minorHAnsi" w:hAnsiTheme="minorHAnsi"/>
                <w:sz w:val="24"/>
              </w:rPr>
            </w:pPr>
          </w:p>
        </w:tc>
        <w:tc>
          <w:tcPr>
            <w:tcW w:w="3076" w:type="dxa"/>
          </w:tcPr>
          <w:p w:rsidR="00C15694" w:rsidRPr="006F6CA9" w:rsidRDefault="00C15694" w:rsidP="00C15694">
            <w:pPr>
              <w:pStyle w:val="TableParagraph"/>
              <w:ind w:left="0"/>
              <w:rPr>
                <w:rFonts w:asciiTheme="minorHAnsi" w:hAnsiTheme="minorHAnsi"/>
                <w:sz w:val="24"/>
              </w:rPr>
            </w:pPr>
          </w:p>
        </w:tc>
      </w:tr>
    </w:tbl>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250" w:rsidRDefault="00653250">
      <w:r>
        <w:separator/>
      </w:r>
    </w:p>
  </w:endnote>
  <w:endnote w:type="continuationSeparator" w:id="0">
    <w:p w:rsidR="00653250" w:rsidRDefault="00653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F0636F">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AD8497"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F0636F">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F0636F">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250" w:rsidRDefault="00653250">
      <w:r>
        <w:separator/>
      </w:r>
    </w:p>
  </w:footnote>
  <w:footnote w:type="continuationSeparator" w:id="0">
    <w:p w:rsidR="00653250" w:rsidRDefault="006532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536BD9"/>
    <w:multiLevelType w:val="hybridMultilevel"/>
    <w:tmpl w:val="560464D2"/>
    <w:lvl w:ilvl="0" w:tplc="E5662F4A">
      <w:numFmt w:val="bullet"/>
      <w:lvlText w:val="•"/>
      <w:lvlJc w:val="left"/>
      <w:pPr>
        <w:ind w:left="1440" w:hanging="360"/>
      </w:pPr>
      <w:rPr>
        <w:rFonts w:hint="default"/>
        <w:lang w:val="en-GB" w:eastAsia="en-GB" w:bidi="en-G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147350D"/>
    <w:multiLevelType w:val="hybridMultilevel"/>
    <w:tmpl w:val="32C86F7C"/>
    <w:lvl w:ilvl="0" w:tplc="E934252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74449"/>
    <w:rsid w:val="002F21D5"/>
    <w:rsid w:val="00395E32"/>
    <w:rsid w:val="00590330"/>
    <w:rsid w:val="005E76ED"/>
    <w:rsid w:val="00653250"/>
    <w:rsid w:val="006F6CA9"/>
    <w:rsid w:val="008E77E5"/>
    <w:rsid w:val="009F2E9B"/>
    <w:rsid w:val="00C15694"/>
    <w:rsid w:val="00F0636F"/>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CBE9A"/>
  <w15:docId w15:val="{E25948EC-C3B2-4064-8ED4-8882CB3E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gov.uk/guidance/what-maintained-schools-must-publish-onlin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gov.uk/guidance/pe-and-sport-premium-for-primary-schools"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843108/School_inspection_handbook_-_section_5.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assets.publishing.service.gov.uk/government/uploads/system/uploads/attachment_data/file/843108/School_inspection_handbook_-_section_5.pdf" TargetMode="External"/><Relationship Id="rId23"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hyperlink" Target="http://www.afpe.org.uk/physical-education/wp-content/uploads/afPE-Example-Template-Indicator-2018-Final.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0.png"/><Relationship Id="rId3" Type="http://schemas.openxmlformats.org/officeDocument/2006/relationships/image" Target="media/image11.png"/><Relationship Id="rId7" Type="http://schemas.openxmlformats.org/officeDocument/2006/relationships/image" Target="media/image90.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CA2C922A7BC4B80F1FFED0CC58327" ma:contentTypeVersion="12" ma:contentTypeDescription="Create a new document." ma:contentTypeScope="" ma:versionID="92570cf7dec0844a7695da8907294a6a">
  <xsd:schema xmlns:xsd="http://www.w3.org/2001/XMLSchema" xmlns:xs="http://www.w3.org/2001/XMLSchema" xmlns:p="http://schemas.microsoft.com/office/2006/metadata/properties" xmlns:ns2="3dca0e69-948a-44c6-8c95-644e491639cf" xmlns:ns3="0de661bc-e693-4a17-a2ac-854b27dfc117" targetNamespace="http://schemas.microsoft.com/office/2006/metadata/properties" ma:root="true" ma:fieldsID="986a3d17791fd3c71ad4a44a77dd0711" ns2:_="" ns3:_="">
    <xsd:import namespace="3dca0e69-948a-44c6-8c95-644e491639cf"/>
    <xsd:import namespace="0de661bc-e693-4a17-a2ac-854b27dfc1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a0e69-948a-44c6-8c95-644e49163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e661bc-e693-4a17-a2ac-854b27dfc1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EB2AB9-0213-420C-A124-1F6F499E1BD0}"/>
</file>

<file path=customXml/itemProps2.xml><?xml version="1.0" encoding="utf-8"?>
<ds:datastoreItem xmlns:ds="http://schemas.openxmlformats.org/officeDocument/2006/customXml" ds:itemID="{4F53E4A1-F836-4E5D-AA0B-C07B92ED924D}"/>
</file>

<file path=customXml/itemProps3.xml><?xml version="1.0" encoding="utf-8"?>
<ds:datastoreItem xmlns:ds="http://schemas.openxmlformats.org/officeDocument/2006/customXml" ds:itemID="{78AD0507-7A00-4D16-8F65-7353387F7AF6}"/>
</file>

<file path=docProps/app.xml><?xml version="1.0" encoding="utf-8"?>
<Properties xmlns="http://schemas.openxmlformats.org/officeDocument/2006/extended-properties" xmlns:vt="http://schemas.openxmlformats.org/officeDocument/2006/docPropsVTypes">
  <Template>Normal</Template>
  <TotalTime>0</TotalTime>
  <Pages>11</Pages>
  <Words>1906</Words>
  <Characters>10868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Setter</dc:creator>
  <cp:lastModifiedBy>Lizzie Lethbridge</cp:lastModifiedBy>
  <cp:revision>2</cp:revision>
  <dcterms:created xsi:type="dcterms:W3CDTF">2020-01-30T12:17:00Z</dcterms:created>
  <dcterms:modified xsi:type="dcterms:W3CDTF">2020-01-30T12:17:00Z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0x010100B4ACA2C922A7BC4B80F1FFED0CC58327</vt:lpwstr>
  </property>
</Properties>
</file>