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B22E6" w14:textId="77777777" w:rsidR="000A2C16" w:rsidRDefault="00B945AA">
      <w:pPr>
        <w:pStyle w:val="Heading1"/>
      </w:pPr>
      <w:r>
        <w:t xml:space="preserve"> </w:t>
      </w:r>
      <w:r w:rsidR="00746BF5" w:rsidRPr="00746BF5">
        <w:rPr>
          <w:color w:val="FF0000"/>
        </w:rPr>
        <w:t>REVIEW</w:t>
      </w:r>
      <w:r w:rsidR="00746BF5">
        <w:t xml:space="preserve"> </w:t>
      </w:r>
      <w:r>
        <w:t xml:space="preserve">Diptford Pupil </w:t>
      </w:r>
      <w:r w:rsidR="00F11F79">
        <w:t>premium strategy statement 20</w:t>
      </w:r>
      <w:r>
        <w:t>18</w:t>
      </w:r>
      <w:r w:rsidR="00F11F79">
        <w:t>-19</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0A2C16" w14:paraId="058408E8" w14:textId="77777777">
        <w:tc>
          <w:tcPr>
            <w:tcW w:w="15417" w:type="dxa"/>
            <w:gridSpan w:val="6"/>
            <w:shd w:val="clear" w:color="auto" w:fill="CFDCE3"/>
            <w:tcMar>
              <w:top w:w="57" w:type="dxa"/>
              <w:bottom w:w="57" w:type="dxa"/>
            </w:tcMar>
          </w:tcPr>
          <w:p w14:paraId="38468C60" w14:textId="77777777" w:rsidR="000A2C16" w:rsidRDefault="00B945AA">
            <w:pPr>
              <w:pStyle w:val="ListParagraph1"/>
              <w:numPr>
                <w:ilvl w:val="0"/>
                <w:numId w:val="3"/>
              </w:numPr>
              <w:ind w:left="426" w:hanging="284"/>
              <w:rPr>
                <w:rFonts w:ascii="Arial" w:hAnsi="Arial" w:cs="Arial"/>
                <w:b/>
              </w:rPr>
            </w:pPr>
            <w:r>
              <w:rPr>
                <w:rFonts w:ascii="Arial" w:hAnsi="Arial" w:cs="Arial"/>
                <w:b/>
              </w:rPr>
              <w:t>Summary information</w:t>
            </w:r>
          </w:p>
        </w:tc>
      </w:tr>
      <w:tr w:rsidR="000A2C16" w14:paraId="5FFF9464" w14:textId="77777777">
        <w:tc>
          <w:tcPr>
            <w:tcW w:w="2660" w:type="dxa"/>
            <w:tcMar>
              <w:top w:w="57" w:type="dxa"/>
              <w:bottom w:w="57" w:type="dxa"/>
            </w:tcMar>
          </w:tcPr>
          <w:p w14:paraId="35567171" w14:textId="77777777" w:rsidR="000A2C16" w:rsidRDefault="00B945AA">
            <w:pPr>
              <w:rPr>
                <w:rFonts w:ascii="Arial" w:hAnsi="Arial" w:cs="Arial"/>
                <w:b/>
              </w:rPr>
            </w:pPr>
            <w:r>
              <w:rPr>
                <w:rFonts w:ascii="Arial" w:hAnsi="Arial" w:cs="Arial"/>
                <w:b/>
              </w:rPr>
              <w:t>School</w:t>
            </w:r>
          </w:p>
        </w:tc>
        <w:tc>
          <w:tcPr>
            <w:tcW w:w="12757" w:type="dxa"/>
            <w:gridSpan w:val="5"/>
            <w:tcMar>
              <w:top w:w="57" w:type="dxa"/>
              <w:bottom w:w="57" w:type="dxa"/>
            </w:tcMar>
          </w:tcPr>
          <w:p w14:paraId="504AC8A0" w14:textId="77777777" w:rsidR="000A2C16" w:rsidRDefault="00B945AA">
            <w:pPr>
              <w:rPr>
                <w:rFonts w:ascii="Arial" w:hAnsi="Arial" w:cs="Arial"/>
              </w:rPr>
            </w:pPr>
            <w:r>
              <w:rPr>
                <w:rFonts w:ascii="Arial" w:hAnsi="Arial" w:cs="Arial"/>
              </w:rPr>
              <w:t>Diptford Primary School</w:t>
            </w:r>
          </w:p>
        </w:tc>
      </w:tr>
      <w:tr w:rsidR="000A2C16" w14:paraId="383D9DF8" w14:textId="77777777">
        <w:tc>
          <w:tcPr>
            <w:tcW w:w="2660" w:type="dxa"/>
            <w:tcMar>
              <w:top w:w="57" w:type="dxa"/>
              <w:bottom w:w="57" w:type="dxa"/>
            </w:tcMar>
          </w:tcPr>
          <w:p w14:paraId="6AEC9A3D" w14:textId="77777777" w:rsidR="000A2C16" w:rsidRDefault="00B945AA">
            <w:pPr>
              <w:rPr>
                <w:rFonts w:ascii="Arial" w:hAnsi="Arial" w:cs="Arial"/>
                <w:b/>
              </w:rPr>
            </w:pPr>
            <w:r>
              <w:rPr>
                <w:rFonts w:ascii="Arial" w:hAnsi="Arial" w:cs="Arial"/>
                <w:b/>
              </w:rPr>
              <w:t>Academic Year</w:t>
            </w:r>
          </w:p>
        </w:tc>
        <w:tc>
          <w:tcPr>
            <w:tcW w:w="1276" w:type="dxa"/>
            <w:tcMar>
              <w:top w:w="57" w:type="dxa"/>
              <w:bottom w:w="57" w:type="dxa"/>
            </w:tcMar>
          </w:tcPr>
          <w:p w14:paraId="11E6152B" w14:textId="77777777" w:rsidR="000A2C16" w:rsidRDefault="001D2A8A">
            <w:pPr>
              <w:rPr>
                <w:rFonts w:ascii="Arial" w:hAnsi="Arial" w:cs="Arial"/>
              </w:rPr>
            </w:pPr>
            <w:r>
              <w:rPr>
                <w:rFonts w:ascii="Arial" w:hAnsi="Arial" w:cs="Arial"/>
              </w:rPr>
              <w:t>2018-9</w:t>
            </w:r>
          </w:p>
        </w:tc>
        <w:tc>
          <w:tcPr>
            <w:tcW w:w="3632" w:type="dxa"/>
          </w:tcPr>
          <w:p w14:paraId="42C6C19A" w14:textId="77777777" w:rsidR="000A2C16" w:rsidRDefault="00B945AA">
            <w:pPr>
              <w:rPr>
                <w:rFonts w:ascii="Arial" w:hAnsi="Arial" w:cs="Arial"/>
                <w:highlight w:val="yellow"/>
              </w:rPr>
            </w:pPr>
            <w:r>
              <w:rPr>
                <w:rFonts w:ascii="Arial" w:hAnsi="Arial" w:cs="Arial"/>
                <w:b/>
              </w:rPr>
              <w:t>Total PP budget</w:t>
            </w:r>
          </w:p>
        </w:tc>
        <w:tc>
          <w:tcPr>
            <w:tcW w:w="1471" w:type="dxa"/>
          </w:tcPr>
          <w:p w14:paraId="5DFE0683" w14:textId="77777777" w:rsidR="000A2C16" w:rsidRDefault="008E42FF">
            <w:pPr>
              <w:rPr>
                <w:rFonts w:ascii="Arial" w:hAnsi="Arial" w:cs="Arial"/>
                <w:highlight w:val="yellow"/>
              </w:rPr>
            </w:pPr>
            <w:r w:rsidRPr="008E42FF">
              <w:rPr>
                <w:rFonts w:ascii="Arial" w:hAnsi="Arial" w:cs="Arial"/>
              </w:rPr>
              <w:t>£</w:t>
            </w:r>
            <w:r w:rsidR="0097614A">
              <w:rPr>
                <w:rFonts w:ascii="Arial" w:hAnsi="Arial" w:cs="Arial"/>
              </w:rPr>
              <w:t>6,6</w:t>
            </w:r>
            <w:r w:rsidRPr="008E42FF">
              <w:rPr>
                <w:rFonts w:ascii="Arial" w:hAnsi="Arial" w:cs="Arial"/>
              </w:rPr>
              <w:t>00</w:t>
            </w:r>
          </w:p>
        </w:tc>
        <w:tc>
          <w:tcPr>
            <w:tcW w:w="4819" w:type="dxa"/>
          </w:tcPr>
          <w:p w14:paraId="754CBA0F" w14:textId="77777777" w:rsidR="000A2C16" w:rsidRDefault="00B945AA">
            <w:pPr>
              <w:rPr>
                <w:rFonts w:ascii="Arial" w:hAnsi="Arial" w:cs="Arial"/>
              </w:rPr>
            </w:pPr>
            <w:r>
              <w:rPr>
                <w:rFonts w:ascii="Arial" w:hAnsi="Arial" w:cs="Arial"/>
                <w:b/>
              </w:rPr>
              <w:t>Date of most recent PP Review</w:t>
            </w:r>
          </w:p>
        </w:tc>
        <w:tc>
          <w:tcPr>
            <w:tcW w:w="1559" w:type="dxa"/>
          </w:tcPr>
          <w:p w14:paraId="1B8AD5ED" w14:textId="77777777" w:rsidR="000A2C16" w:rsidRDefault="00F11F79">
            <w:pPr>
              <w:rPr>
                <w:rFonts w:ascii="Arial" w:hAnsi="Arial" w:cs="Arial"/>
              </w:rPr>
            </w:pPr>
            <w:r>
              <w:rPr>
                <w:rFonts w:ascii="Arial" w:hAnsi="Arial" w:cs="Arial"/>
              </w:rPr>
              <w:t>S</w:t>
            </w:r>
            <w:r w:rsidR="001E5247">
              <w:rPr>
                <w:rFonts w:ascii="Arial" w:hAnsi="Arial" w:cs="Arial"/>
              </w:rPr>
              <w:t>eptember</w:t>
            </w:r>
            <w:r w:rsidR="00B945AA">
              <w:rPr>
                <w:rFonts w:ascii="Arial" w:hAnsi="Arial" w:cs="Arial"/>
              </w:rPr>
              <w:t xml:space="preserve"> 2018</w:t>
            </w:r>
          </w:p>
        </w:tc>
      </w:tr>
      <w:tr w:rsidR="000A2C16" w14:paraId="69FBB0ED" w14:textId="77777777">
        <w:tc>
          <w:tcPr>
            <w:tcW w:w="2660" w:type="dxa"/>
            <w:tcMar>
              <w:top w:w="57" w:type="dxa"/>
              <w:bottom w:w="57" w:type="dxa"/>
            </w:tcMar>
          </w:tcPr>
          <w:p w14:paraId="2EE207C4" w14:textId="77777777" w:rsidR="000A2C16" w:rsidRDefault="00B945AA">
            <w:pPr>
              <w:rPr>
                <w:rFonts w:ascii="Arial" w:hAnsi="Arial" w:cs="Arial"/>
              </w:rPr>
            </w:pPr>
            <w:r>
              <w:rPr>
                <w:rFonts w:ascii="Arial" w:hAnsi="Arial" w:cs="Arial"/>
                <w:b/>
              </w:rPr>
              <w:t>Total number of pupils</w:t>
            </w:r>
          </w:p>
        </w:tc>
        <w:tc>
          <w:tcPr>
            <w:tcW w:w="1276" w:type="dxa"/>
            <w:tcMar>
              <w:top w:w="57" w:type="dxa"/>
              <w:bottom w:w="57" w:type="dxa"/>
            </w:tcMar>
          </w:tcPr>
          <w:p w14:paraId="3050A76C" w14:textId="77777777" w:rsidR="000A2C16" w:rsidRDefault="008E42FF">
            <w:pPr>
              <w:rPr>
                <w:rFonts w:ascii="Arial" w:hAnsi="Arial" w:cs="Arial"/>
              </w:rPr>
            </w:pPr>
            <w:r>
              <w:rPr>
                <w:rFonts w:ascii="Arial" w:hAnsi="Arial" w:cs="Arial"/>
              </w:rPr>
              <w:t>74</w:t>
            </w:r>
          </w:p>
        </w:tc>
        <w:tc>
          <w:tcPr>
            <w:tcW w:w="3632" w:type="dxa"/>
          </w:tcPr>
          <w:p w14:paraId="21339D13" w14:textId="77777777" w:rsidR="000A2C16" w:rsidRDefault="00B945AA">
            <w:pPr>
              <w:rPr>
                <w:rFonts w:ascii="Arial" w:hAnsi="Arial" w:cs="Arial"/>
              </w:rPr>
            </w:pPr>
            <w:r>
              <w:rPr>
                <w:rFonts w:ascii="Arial" w:hAnsi="Arial" w:cs="Arial"/>
                <w:b/>
              </w:rPr>
              <w:t>Number of pupils eligible for PP</w:t>
            </w:r>
          </w:p>
        </w:tc>
        <w:tc>
          <w:tcPr>
            <w:tcW w:w="1471" w:type="dxa"/>
          </w:tcPr>
          <w:p w14:paraId="541D9647" w14:textId="77777777" w:rsidR="000A2C16" w:rsidRDefault="008E42FF">
            <w:pPr>
              <w:rPr>
                <w:rFonts w:ascii="Arial" w:hAnsi="Arial" w:cs="Arial"/>
              </w:rPr>
            </w:pPr>
            <w:r>
              <w:rPr>
                <w:rFonts w:ascii="Arial" w:hAnsi="Arial" w:cs="Arial"/>
              </w:rPr>
              <w:t>7</w:t>
            </w:r>
          </w:p>
        </w:tc>
        <w:tc>
          <w:tcPr>
            <w:tcW w:w="4819" w:type="dxa"/>
          </w:tcPr>
          <w:p w14:paraId="0E1AFA5D" w14:textId="77777777" w:rsidR="000A2C16" w:rsidRDefault="00B945AA">
            <w:pPr>
              <w:rPr>
                <w:rFonts w:ascii="Arial" w:hAnsi="Arial" w:cs="Arial"/>
              </w:rPr>
            </w:pPr>
            <w:r>
              <w:rPr>
                <w:rFonts w:ascii="Arial" w:hAnsi="Arial" w:cs="Arial"/>
                <w:b/>
              </w:rPr>
              <w:t>Date for next internal review of this strategy</w:t>
            </w:r>
          </w:p>
        </w:tc>
        <w:tc>
          <w:tcPr>
            <w:tcW w:w="1559" w:type="dxa"/>
          </w:tcPr>
          <w:p w14:paraId="3C0369B9" w14:textId="77777777" w:rsidR="000A2C16" w:rsidRDefault="001E5247">
            <w:pPr>
              <w:rPr>
                <w:rFonts w:ascii="Arial" w:hAnsi="Arial" w:cs="Arial"/>
              </w:rPr>
            </w:pPr>
            <w:r>
              <w:rPr>
                <w:rFonts w:ascii="Arial" w:hAnsi="Arial" w:cs="Arial"/>
              </w:rPr>
              <w:t>June/July 2019</w:t>
            </w:r>
          </w:p>
        </w:tc>
      </w:tr>
    </w:tbl>
    <w:p w14:paraId="77BF6250" w14:textId="77777777" w:rsidR="000A2C16" w:rsidRDefault="000A2C16">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5030"/>
        <w:gridCol w:w="4010"/>
        <w:gridCol w:w="6377"/>
      </w:tblGrid>
      <w:tr w:rsidR="000A2C16" w14:paraId="187370B9" w14:textId="77777777">
        <w:tc>
          <w:tcPr>
            <w:tcW w:w="15417" w:type="dxa"/>
            <w:gridSpan w:val="3"/>
            <w:shd w:val="clear" w:color="auto" w:fill="CFDCE3"/>
            <w:tcMar>
              <w:top w:w="57" w:type="dxa"/>
              <w:bottom w:w="57" w:type="dxa"/>
            </w:tcMar>
          </w:tcPr>
          <w:p w14:paraId="042B9EB0" w14:textId="77777777" w:rsidR="000A2C16" w:rsidRDefault="00B945AA">
            <w:pPr>
              <w:pStyle w:val="ListParagraph1"/>
              <w:numPr>
                <w:ilvl w:val="0"/>
                <w:numId w:val="3"/>
              </w:numPr>
              <w:ind w:left="426" w:hanging="284"/>
              <w:rPr>
                <w:rFonts w:ascii="Arial" w:hAnsi="Arial" w:cs="Arial"/>
                <w:b/>
              </w:rPr>
            </w:pPr>
            <w:r>
              <w:rPr>
                <w:rFonts w:ascii="Arial" w:eastAsia="Arial" w:hAnsi="Arial" w:cs="Arial"/>
                <w:b/>
              </w:rPr>
              <w:t>Attainment 2017</w:t>
            </w:r>
            <w:r w:rsidR="00F11F79">
              <w:rPr>
                <w:rFonts w:ascii="Arial" w:eastAsia="Arial" w:hAnsi="Arial" w:cs="Arial"/>
                <w:b/>
              </w:rPr>
              <w:t>-18</w:t>
            </w:r>
            <w:r>
              <w:rPr>
                <w:rFonts w:ascii="Arial" w:eastAsia="Arial" w:hAnsi="Arial" w:cs="Arial"/>
                <w:b/>
              </w:rPr>
              <w:t xml:space="preserve"> (Based on Y6 results)</w:t>
            </w:r>
          </w:p>
        </w:tc>
      </w:tr>
      <w:tr w:rsidR="000A2C16" w14:paraId="13131327" w14:textId="77777777">
        <w:tc>
          <w:tcPr>
            <w:tcW w:w="9040" w:type="dxa"/>
            <w:gridSpan w:val="2"/>
            <w:tcMar>
              <w:top w:w="57" w:type="dxa"/>
              <w:bottom w:w="57" w:type="dxa"/>
            </w:tcMar>
          </w:tcPr>
          <w:p w14:paraId="1FB8382F" w14:textId="77777777" w:rsidR="000A2C16" w:rsidRDefault="00B945AA">
            <w:pPr>
              <w:jc w:val="center"/>
              <w:rPr>
                <w:rFonts w:ascii="Arial" w:hAnsi="Arial" w:cs="Arial"/>
                <w:i/>
                <w:sz w:val="18"/>
                <w:szCs w:val="18"/>
              </w:rPr>
            </w:pPr>
            <w:proofErr w:type="spellStart"/>
            <w:r>
              <w:rPr>
                <w:rFonts w:ascii="Arial" w:hAnsi="Arial" w:cs="Arial"/>
                <w:i/>
                <w:iCs/>
                <w:sz w:val="18"/>
                <w:szCs w:val="18"/>
              </w:rPr>
              <w:t>Diptford’s</w:t>
            </w:r>
            <w:proofErr w:type="spellEnd"/>
            <w:r>
              <w:rPr>
                <w:rFonts w:ascii="Arial" w:hAnsi="Arial" w:cs="Arial"/>
                <w:i/>
                <w:iCs/>
                <w:sz w:val="18"/>
                <w:szCs w:val="18"/>
              </w:rPr>
              <w:t xml:space="preserve"> figures for </w:t>
            </w:r>
            <w:r w:rsidR="00F11F79">
              <w:rPr>
                <w:rFonts w:ascii="Arial" w:hAnsi="Arial" w:cs="Arial"/>
                <w:i/>
                <w:iCs/>
                <w:sz w:val="18"/>
                <w:szCs w:val="18"/>
              </w:rPr>
              <w:t xml:space="preserve">0 </w:t>
            </w:r>
            <w:r>
              <w:rPr>
                <w:rFonts w:ascii="Arial" w:hAnsi="Arial" w:cs="Arial"/>
                <w:i/>
                <w:iCs/>
                <w:sz w:val="18"/>
                <w:szCs w:val="18"/>
              </w:rPr>
              <w:t>pupils eligible for PP</w:t>
            </w:r>
          </w:p>
        </w:tc>
        <w:tc>
          <w:tcPr>
            <w:tcW w:w="6377" w:type="dxa"/>
            <w:shd w:val="clear" w:color="auto" w:fill="FFFFFF" w:themeFill="background1"/>
            <w:tcMar>
              <w:top w:w="57" w:type="dxa"/>
              <w:bottom w:w="57" w:type="dxa"/>
            </w:tcMar>
            <w:vAlign w:val="center"/>
          </w:tcPr>
          <w:p w14:paraId="795027C8" w14:textId="77777777" w:rsidR="000A2C16" w:rsidRDefault="00B945AA">
            <w:pPr>
              <w:jc w:val="center"/>
              <w:rPr>
                <w:rFonts w:ascii="Arial" w:hAnsi="Arial" w:cs="Arial"/>
                <w:i/>
                <w:sz w:val="18"/>
                <w:szCs w:val="18"/>
              </w:rPr>
            </w:pPr>
            <w:r>
              <w:rPr>
                <w:rFonts w:ascii="Arial" w:hAnsi="Arial" w:cs="Arial"/>
                <w:i/>
                <w:sz w:val="18"/>
                <w:szCs w:val="18"/>
              </w:rPr>
              <w:t xml:space="preserve">Pupils not eligible for PP (national average) </w:t>
            </w:r>
          </w:p>
        </w:tc>
      </w:tr>
      <w:tr w:rsidR="00F11F79" w14:paraId="29C67E19" w14:textId="77777777">
        <w:tc>
          <w:tcPr>
            <w:tcW w:w="5030" w:type="dxa"/>
            <w:tcMar>
              <w:top w:w="57" w:type="dxa"/>
              <w:bottom w:w="57" w:type="dxa"/>
            </w:tcMar>
            <w:vAlign w:val="bottom"/>
          </w:tcPr>
          <w:p w14:paraId="5DD27D6F" w14:textId="77777777" w:rsidR="00F11F79" w:rsidRDefault="00F11F79" w:rsidP="00F11F79">
            <w:pPr>
              <w:spacing w:line="276" w:lineRule="auto"/>
              <w:ind w:right="-23"/>
              <w:rPr>
                <w:rFonts w:ascii="Arial" w:eastAsia="Arial" w:hAnsi="Arial" w:cs="Arial"/>
                <w:b/>
              </w:rPr>
            </w:pPr>
            <w:r>
              <w:rPr>
                <w:rFonts w:ascii="Arial" w:eastAsia="Arial" w:hAnsi="Arial" w:cs="Arial"/>
                <w:b/>
                <w:bCs/>
              </w:rPr>
              <w:t xml:space="preserve">% achieving expectations in reading </w:t>
            </w:r>
          </w:p>
        </w:tc>
        <w:tc>
          <w:tcPr>
            <w:tcW w:w="4010" w:type="dxa"/>
            <w:shd w:val="clear" w:color="auto" w:fill="auto"/>
            <w:tcMar>
              <w:top w:w="57" w:type="dxa"/>
              <w:bottom w:w="57" w:type="dxa"/>
            </w:tcMar>
            <w:vAlign w:val="center"/>
          </w:tcPr>
          <w:p w14:paraId="6F22E2FD" w14:textId="77777777" w:rsidR="00F11F79" w:rsidRDefault="00F11F79" w:rsidP="00F11F79">
            <w:pPr>
              <w:ind w:left="187"/>
              <w:jc w:val="center"/>
              <w:rPr>
                <w:rFonts w:ascii="Arial" w:hAnsi="Arial" w:cs="Arial"/>
              </w:rPr>
            </w:pPr>
            <w:r>
              <w:rPr>
                <w:rFonts w:ascii="Arial" w:hAnsi="Arial" w:cs="Arial"/>
              </w:rPr>
              <w:t>-</w:t>
            </w:r>
          </w:p>
        </w:tc>
        <w:tc>
          <w:tcPr>
            <w:tcW w:w="6377" w:type="dxa"/>
            <w:shd w:val="clear" w:color="auto" w:fill="F2F2F2" w:themeFill="background1" w:themeFillShade="F2"/>
            <w:tcMar>
              <w:top w:w="57" w:type="dxa"/>
              <w:bottom w:w="57" w:type="dxa"/>
            </w:tcMar>
          </w:tcPr>
          <w:p w14:paraId="286AF1AF" w14:textId="77777777" w:rsidR="00F11F79" w:rsidRDefault="00F11F79" w:rsidP="00F11F79">
            <w:pPr>
              <w:jc w:val="center"/>
              <w:rPr>
                <w:rFonts w:ascii="Arial" w:hAnsi="Arial" w:cs="Arial"/>
              </w:rPr>
            </w:pPr>
            <w:r>
              <w:rPr>
                <w:rFonts w:ascii="Arial" w:hAnsi="Arial" w:cs="Arial"/>
              </w:rPr>
              <w:t>100% (School), 72% (National)</w:t>
            </w:r>
          </w:p>
        </w:tc>
      </w:tr>
      <w:tr w:rsidR="00F11F79" w14:paraId="7C869C3C" w14:textId="77777777">
        <w:tc>
          <w:tcPr>
            <w:tcW w:w="5030" w:type="dxa"/>
            <w:tcMar>
              <w:top w:w="57" w:type="dxa"/>
              <w:bottom w:w="57" w:type="dxa"/>
            </w:tcMar>
            <w:vAlign w:val="bottom"/>
          </w:tcPr>
          <w:p w14:paraId="3EE04F69" w14:textId="77777777" w:rsidR="00F11F79" w:rsidRDefault="00F11F79" w:rsidP="00F11F79">
            <w:pPr>
              <w:spacing w:line="276" w:lineRule="auto"/>
              <w:ind w:right="-23"/>
              <w:rPr>
                <w:rFonts w:ascii="Arial" w:eastAsia="Arial" w:hAnsi="Arial" w:cs="Arial"/>
                <w:b/>
                <w:bCs/>
              </w:rPr>
            </w:pPr>
            <w:r>
              <w:rPr>
                <w:rFonts w:ascii="Arial" w:eastAsia="Arial" w:hAnsi="Arial" w:cs="Arial"/>
                <w:b/>
                <w:bCs/>
              </w:rPr>
              <w:t>% achieving expectation in writing</w:t>
            </w:r>
          </w:p>
        </w:tc>
        <w:tc>
          <w:tcPr>
            <w:tcW w:w="4010" w:type="dxa"/>
            <w:shd w:val="clear" w:color="auto" w:fill="auto"/>
            <w:tcMar>
              <w:top w:w="57" w:type="dxa"/>
              <w:bottom w:w="57" w:type="dxa"/>
            </w:tcMar>
            <w:vAlign w:val="center"/>
          </w:tcPr>
          <w:p w14:paraId="3E53502D" w14:textId="77777777" w:rsidR="00F11F79" w:rsidRDefault="00F11F79" w:rsidP="00F11F79">
            <w:pPr>
              <w:ind w:left="187"/>
              <w:jc w:val="center"/>
              <w:rPr>
                <w:rFonts w:ascii="Arial" w:hAnsi="Arial" w:cs="Arial"/>
              </w:rPr>
            </w:pPr>
            <w:r>
              <w:rPr>
                <w:rFonts w:ascii="Arial" w:hAnsi="Arial" w:cs="Arial"/>
              </w:rPr>
              <w:t>-</w:t>
            </w:r>
          </w:p>
        </w:tc>
        <w:tc>
          <w:tcPr>
            <w:tcW w:w="6377" w:type="dxa"/>
            <w:shd w:val="clear" w:color="auto" w:fill="F2F2F2" w:themeFill="background1" w:themeFillShade="F2"/>
            <w:tcMar>
              <w:top w:w="57" w:type="dxa"/>
              <w:bottom w:w="57" w:type="dxa"/>
            </w:tcMar>
          </w:tcPr>
          <w:p w14:paraId="1D37B0CE" w14:textId="77777777" w:rsidR="00F11F79" w:rsidRPr="00D778EE" w:rsidRDefault="00F11F79" w:rsidP="00F11F79">
            <w:pPr>
              <w:jc w:val="center"/>
              <w:rPr>
                <w:rFonts w:ascii="Arial" w:hAnsi="Arial" w:cs="Arial"/>
              </w:rPr>
            </w:pPr>
            <w:r>
              <w:rPr>
                <w:rFonts w:ascii="Arial" w:hAnsi="Arial" w:cs="Arial"/>
              </w:rPr>
              <w:t>75% (School), 76</w:t>
            </w:r>
            <w:r w:rsidRPr="00D778EE">
              <w:rPr>
                <w:rFonts w:ascii="Arial" w:hAnsi="Arial" w:cs="Arial"/>
              </w:rPr>
              <w:t>% (National)</w:t>
            </w:r>
          </w:p>
        </w:tc>
      </w:tr>
      <w:tr w:rsidR="00F11F79" w14:paraId="4FF5F7AF" w14:textId="77777777">
        <w:tc>
          <w:tcPr>
            <w:tcW w:w="5030" w:type="dxa"/>
            <w:tcMar>
              <w:top w:w="57" w:type="dxa"/>
              <w:bottom w:w="57" w:type="dxa"/>
            </w:tcMar>
            <w:vAlign w:val="bottom"/>
          </w:tcPr>
          <w:p w14:paraId="53249BFD" w14:textId="77777777" w:rsidR="00F11F79" w:rsidRDefault="00F11F79" w:rsidP="00F11F79">
            <w:pPr>
              <w:spacing w:line="276" w:lineRule="auto"/>
              <w:ind w:right="-23"/>
              <w:rPr>
                <w:rFonts w:ascii="Arial" w:eastAsia="Arial" w:hAnsi="Arial" w:cs="Arial"/>
                <w:b/>
                <w:bCs/>
              </w:rPr>
            </w:pPr>
            <w:r>
              <w:rPr>
                <w:rFonts w:ascii="Arial" w:eastAsia="Arial" w:hAnsi="Arial" w:cs="Arial"/>
                <w:b/>
                <w:bCs/>
              </w:rPr>
              <w:t>% achieving expectation in maths</w:t>
            </w:r>
          </w:p>
        </w:tc>
        <w:tc>
          <w:tcPr>
            <w:tcW w:w="4010" w:type="dxa"/>
            <w:shd w:val="clear" w:color="auto" w:fill="auto"/>
            <w:tcMar>
              <w:top w:w="57" w:type="dxa"/>
              <w:bottom w:w="57" w:type="dxa"/>
            </w:tcMar>
            <w:vAlign w:val="center"/>
          </w:tcPr>
          <w:p w14:paraId="3E810BDB" w14:textId="77777777" w:rsidR="00F11F79" w:rsidRDefault="00F11F79" w:rsidP="00F11F79">
            <w:pPr>
              <w:ind w:left="187"/>
              <w:jc w:val="center"/>
              <w:rPr>
                <w:rFonts w:ascii="Arial" w:hAnsi="Arial" w:cs="Arial"/>
              </w:rPr>
            </w:pPr>
            <w:r>
              <w:rPr>
                <w:rFonts w:ascii="Arial" w:hAnsi="Arial" w:cs="Arial"/>
              </w:rPr>
              <w:t>-</w:t>
            </w:r>
          </w:p>
        </w:tc>
        <w:tc>
          <w:tcPr>
            <w:tcW w:w="6377" w:type="dxa"/>
            <w:shd w:val="clear" w:color="auto" w:fill="F2F2F2" w:themeFill="background1" w:themeFillShade="F2"/>
            <w:tcMar>
              <w:top w:w="57" w:type="dxa"/>
              <w:bottom w:w="57" w:type="dxa"/>
            </w:tcMar>
          </w:tcPr>
          <w:p w14:paraId="77B0AD51" w14:textId="77777777" w:rsidR="00F11F79" w:rsidRPr="00D778EE" w:rsidRDefault="00F11F79" w:rsidP="00F11F79">
            <w:pPr>
              <w:jc w:val="center"/>
              <w:rPr>
                <w:rFonts w:ascii="Arial" w:hAnsi="Arial" w:cs="Arial"/>
              </w:rPr>
            </w:pPr>
            <w:r>
              <w:rPr>
                <w:rFonts w:ascii="Arial" w:hAnsi="Arial" w:cs="Arial"/>
              </w:rPr>
              <w:t>83% (School), 75</w:t>
            </w:r>
            <w:r w:rsidRPr="00D778EE">
              <w:rPr>
                <w:rFonts w:ascii="Arial" w:hAnsi="Arial" w:cs="Arial"/>
              </w:rPr>
              <w:t>% (National)</w:t>
            </w:r>
          </w:p>
        </w:tc>
      </w:tr>
    </w:tbl>
    <w:p w14:paraId="2A2BC6C6" w14:textId="77777777" w:rsidR="000A2C16" w:rsidRDefault="000A2C16">
      <w:pPr>
        <w:rPr>
          <w:rFonts w:ascii="Arial" w:hAnsi="Arial" w:cs="Arial"/>
          <w:sz w:val="16"/>
          <w:szCs w:val="16"/>
        </w:rPr>
      </w:pPr>
      <w:bookmarkStart w:id="0" w:name="_GoBack"/>
      <w:bookmarkEnd w:id="0"/>
    </w:p>
    <w:tbl>
      <w:tblPr>
        <w:tblStyle w:val="TableGrid"/>
        <w:tblW w:w="15446" w:type="dxa"/>
        <w:tblLayout w:type="fixed"/>
        <w:tblLook w:val="04A0" w:firstRow="1" w:lastRow="0" w:firstColumn="1" w:lastColumn="0" w:noHBand="0" w:noVBand="1"/>
      </w:tblPr>
      <w:tblGrid>
        <w:gridCol w:w="846"/>
        <w:gridCol w:w="16"/>
        <w:gridCol w:w="8460"/>
        <w:gridCol w:w="6124"/>
      </w:tblGrid>
      <w:tr w:rsidR="000A2C16" w14:paraId="6CA5AF40" w14:textId="77777777">
        <w:tc>
          <w:tcPr>
            <w:tcW w:w="15446" w:type="dxa"/>
            <w:gridSpan w:val="4"/>
            <w:shd w:val="clear" w:color="auto" w:fill="CFDCE3"/>
            <w:tcMar>
              <w:top w:w="57" w:type="dxa"/>
              <w:bottom w:w="57" w:type="dxa"/>
            </w:tcMar>
          </w:tcPr>
          <w:p w14:paraId="6C75575E" w14:textId="77777777" w:rsidR="000A2C16" w:rsidRDefault="00B945AA">
            <w:pPr>
              <w:pStyle w:val="ListParagraph1"/>
              <w:numPr>
                <w:ilvl w:val="0"/>
                <w:numId w:val="3"/>
              </w:numPr>
              <w:ind w:left="426" w:hanging="284"/>
              <w:rPr>
                <w:rFonts w:ascii="Arial" w:hAnsi="Arial" w:cs="Arial"/>
                <w:b/>
              </w:rPr>
            </w:pPr>
            <w:r>
              <w:rPr>
                <w:rFonts w:ascii="Arial" w:hAnsi="Arial" w:cs="Arial"/>
                <w:b/>
              </w:rPr>
              <w:t>Barriers to future attainment (for pupils eligible for PP, including high ability)</w:t>
            </w:r>
          </w:p>
        </w:tc>
      </w:tr>
      <w:tr w:rsidR="000A2C16" w14:paraId="7C51898B" w14:textId="77777777">
        <w:tc>
          <w:tcPr>
            <w:tcW w:w="15446" w:type="dxa"/>
            <w:gridSpan w:val="4"/>
            <w:shd w:val="clear" w:color="auto" w:fill="CFDCE3"/>
            <w:tcMar>
              <w:top w:w="57" w:type="dxa"/>
              <w:bottom w:w="57" w:type="dxa"/>
            </w:tcMar>
          </w:tcPr>
          <w:p w14:paraId="2B411F11" w14:textId="77777777" w:rsidR="000A2C16" w:rsidRDefault="00B945AA">
            <w:pPr>
              <w:rPr>
                <w:rFonts w:ascii="Arial" w:hAnsi="Arial" w:cs="Arial"/>
                <w:b/>
              </w:rPr>
            </w:pPr>
            <w:r>
              <w:rPr>
                <w:rFonts w:ascii="Arial" w:hAnsi="Arial" w:cs="Arial"/>
                <w:b/>
              </w:rPr>
              <w:t xml:space="preserve"> In-school barriers </w:t>
            </w:r>
            <w:r>
              <w:rPr>
                <w:rFonts w:ascii="Arial" w:hAnsi="Arial" w:cs="Arial"/>
                <w:i/>
              </w:rPr>
              <w:t>(issues to be addressed in school, such as poor oral language skills)</w:t>
            </w:r>
          </w:p>
        </w:tc>
      </w:tr>
      <w:tr w:rsidR="000A2C16" w14:paraId="24EED342" w14:textId="77777777">
        <w:tc>
          <w:tcPr>
            <w:tcW w:w="862" w:type="dxa"/>
            <w:gridSpan w:val="2"/>
            <w:tcMar>
              <w:top w:w="57" w:type="dxa"/>
              <w:bottom w:w="57" w:type="dxa"/>
            </w:tcMar>
          </w:tcPr>
          <w:p w14:paraId="5F168671" w14:textId="77777777" w:rsidR="000A2C16" w:rsidRDefault="000A2C16">
            <w:pPr>
              <w:pStyle w:val="ListParagraph1"/>
              <w:numPr>
                <w:ilvl w:val="0"/>
                <w:numId w:val="4"/>
              </w:numPr>
              <w:tabs>
                <w:tab w:val="left" w:pos="75"/>
              </w:tabs>
              <w:ind w:left="426" w:hanging="335"/>
              <w:rPr>
                <w:rFonts w:ascii="Arial" w:hAnsi="Arial" w:cs="Arial"/>
                <w:b/>
              </w:rPr>
            </w:pPr>
          </w:p>
        </w:tc>
        <w:tc>
          <w:tcPr>
            <w:tcW w:w="14584" w:type="dxa"/>
            <w:gridSpan w:val="2"/>
          </w:tcPr>
          <w:p w14:paraId="7E307B15" w14:textId="77777777" w:rsidR="000A2C16" w:rsidRDefault="001E5247">
            <w:pPr>
              <w:rPr>
                <w:rFonts w:ascii="Arial" w:hAnsi="Arial" w:cs="Arial"/>
                <w:sz w:val="18"/>
                <w:szCs w:val="18"/>
              </w:rPr>
            </w:pPr>
            <w:r>
              <w:rPr>
                <w:rFonts w:ascii="Arial" w:hAnsi="Arial" w:cs="Arial"/>
                <w:sz w:val="18"/>
                <w:szCs w:val="18"/>
              </w:rPr>
              <w:t>Social/Emotional Issues - particularly pertaining to friendships</w:t>
            </w:r>
          </w:p>
        </w:tc>
      </w:tr>
      <w:tr w:rsidR="001E5247" w14:paraId="23F70B6F" w14:textId="77777777">
        <w:tc>
          <w:tcPr>
            <w:tcW w:w="862" w:type="dxa"/>
            <w:gridSpan w:val="2"/>
            <w:tcMar>
              <w:top w:w="57" w:type="dxa"/>
              <w:bottom w:w="57" w:type="dxa"/>
            </w:tcMar>
          </w:tcPr>
          <w:p w14:paraId="792B63EA" w14:textId="77777777" w:rsidR="001E5247" w:rsidRDefault="001E5247">
            <w:pPr>
              <w:pStyle w:val="ListParagraph1"/>
              <w:numPr>
                <w:ilvl w:val="0"/>
                <w:numId w:val="4"/>
              </w:numPr>
              <w:tabs>
                <w:tab w:val="left" w:pos="75"/>
              </w:tabs>
              <w:ind w:left="426" w:hanging="335"/>
              <w:rPr>
                <w:rFonts w:ascii="Arial" w:hAnsi="Arial" w:cs="Arial"/>
                <w:b/>
              </w:rPr>
            </w:pPr>
          </w:p>
        </w:tc>
        <w:tc>
          <w:tcPr>
            <w:tcW w:w="14584" w:type="dxa"/>
            <w:gridSpan w:val="2"/>
          </w:tcPr>
          <w:p w14:paraId="10A4F927" w14:textId="77777777" w:rsidR="001E5247" w:rsidRDefault="001E5247">
            <w:pPr>
              <w:rPr>
                <w:rFonts w:ascii="Arial" w:hAnsi="Arial" w:cs="Arial"/>
                <w:sz w:val="18"/>
                <w:szCs w:val="18"/>
              </w:rPr>
            </w:pPr>
            <w:r>
              <w:rPr>
                <w:rFonts w:ascii="Arial" w:hAnsi="Arial" w:cs="Arial"/>
                <w:sz w:val="18"/>
                <w:szCs w:val="18"/>
              </w:rPr>
              <w:t>Learning behaviours</w:t>
            </w:r>
            <w:r w:rsidR="00FC0564">
              <w:rPr>
                <w:rFonts w:ascii="Arial" w:hAnsi="Arial" w:cs="Arial"/>
                <w:sz w:val="18"/>
                <w:szCs w:val="18"/>
              </w:rPr>
              <w:t xml:space="preserve"> - resilience</w:t>
            </w:r>
          </w:p>
        </w:tc>
      </w:tr>
      <w:tr w:rsidR="000A2C16" w14:paraId="29F46FAF" w14:textId="77777777">
        <w:trPr>
          <w:trHeight w:val="70"/>
        </w:trPr>
        <w:tc>
          <w:tcPr>
            <w:tcW w:w="15446" w:type="dxa"/>
            <w:gridSpan w:val="4"/>
            <w:shd w:val="clear" w:color="auto" w:fill="CFDCE3"/>
            <w:tcMar>
              <w:top w:w="57" w:type="dxa"/>
              <w:bottom w:w="57" w:type="dxa"/>
            </w:tcMar>
          </w:tcPr>
          <w:p w14:paraId="577E78FD" w14:textId="77777777" w:rsidR="000A2C16" w:rsidRDefault="00B945AA">
            <w:pPr>
              <w:rPr>
                <w:rFonts w:ascii="Arial" w:hAnsi="Arial" w:cs="Arial"/>
                <w:b/>
              </w:rPr>
            </w:pPr>
            <w:r>
              <w:rPr>
                <w:rFonts w:ascii="Arial" w:hAnsi="Arial" w:cs="Arial"/>
                <w:b/>
              </w:rPr>
              <w:t xml:space="preserve">External barriers </w:t>
            </w:r>
            <w:r>
              <w:rPr>
                <w:rFonts w:ascii="Arial" w:hAnsi="Arial" w:cs="Arial"/>
                <w:i/>
              </w:rPr>
              <w:t>(issues which also require action outside school, such as low attendance rates)</w:t>
            </w:r>
          </w:p>
        </w:tc>
      </w:tr>
      <w:tr w:rsidR="000A2C16" w14:paraId="1C2C5C4A" w14:textId="77777777">
        <w:trPr>
          <w:trHeight w:val="70"/>
        </w:trPr>
        <w:tc>
          <w:tcPr>
            <w:tcW w:w="862" w:type="dxa"/>
            <w:gridSpan w:val="2"/>
            <w:tcMar>
              <w:top w:w="57" w:type="dxa"/>
              <w:bottom w:w="57" w:type="dxa"/>
            </w:tcMar>
          </w:tcPr>
          <w:p w14:paraId="216D4406" w14:textId="77777777" w:rsidR="000A2C16" w:rsidRDefault="00B945AA">
            <w:pPr>
              <w:tabs>
                <w:tab w:val="left" w:pos="60"/>
                <w:tab w:val="left" w:pos="426"/>
              </w:tabs>
              <w:ind w:left="426" w:hanging="284"/>
              <w:rPr>
                <w:rFonts w:ascii="Arial" w:hAnsi="Arial" w:cs="Arial"/>
                <w:b/>
              </w:rPr>
            </w:pPr>
            <w:r>
              <w:rPr>
                <w:rFonts w:ascii="Arial" w:hAnsi="Arial" w:cs="Arial"/>
                <w:b/>
              </w:rPr>
              <w:t xml:space="preserve">C. </w:t>
            </w:r>
          </w:p>
        </w:tc>
        <w:tc>
          <w:tcPr>
            <w:tcW w:w="14584" w:type="dxa"/>
            <w:gridSpan w:val="2"/>
          </w:tcPr>
          <w:p w14:paraId="77D75D8A" w14:textId="77777777" w:rsidR="000A2C16" w:rsidRDefault="001E5247">
            <w:pPr>
              <w:rPr>
                <w:rFonts w:ascii="Arial" w:hAnsi="Arial" w:cs="Arial"/>
                <w:sz w:val="18"/>
                <w:szCs w:val="18"/>
              </w:rPr>
            </w:pPr>
            <w:r>
              <w:rPr>
                <w:rFonts w:ascii="Arial" w:hAnsi="Arial" w:cs="Arial"/>
                <w:sz w:val="18"/>
                <w:szCs w:val="18"/>
              </w:rPr>
              <w:t>Attendance of specific children within the pupil premium cohort.</w:t>
            </w:r>
          </w:p>
        </w:tc>
      </w:tr>
      <w:tr w:rsidR="000A2C16" w14:paraId="7EBD2A9B" w14:textId="77777777">
        <w:tc>
          <w:tcPr>
            <w:tcW w:w="15446" w:type="dxa"/>
            <w:gridSpan w:val="4"/>
            <w:shd w:val="clear" w:color="auto" w:fill="CFDCE3"/>
            <w:tcMar>
              <w:top w:w="57" w:type="dxa"/>
              <w:bottom w:w="57" w:type="dxa"/>
            </w:tcMar>
          </w:tcPr>
          <w:p w14:paraId="6CDD3EC0" w14:textId="77777777" w:rsidR="000A2C16" w:rsidRDefault="00B945AA">
            <w:pPr>
              <w:pStyle w:val="ListParagraph1"/>
              <w:numPr>
                <w:ilvl w:val="0"/>
                <w:numId w:val="3"/>
              </w:numPr>
              <w:ind w:left="426" w:hanging="284"/>
              <w:rPr>
                <w:rFonts w:ascii="Arial" w:hAnsi="Arial" w:cs="Arial"/>
                <w:b/>
              </w:rPr>
            </w:pPr>
            <w:r>
              <w:rPr>
                <w:rFonts w:ascii="Arial" w:hAnsi="Arial" w:cs="Arial"/>
                <w:b/>
              </w:rPr>
              <w:t>Desired outcomes</w:t>
            </w:r>
          </w:p>
        </w:tc>
      </w:tr>
      <w:tr w:rsidR="000A2C16" w14:paraId="0A3727FF" w14:textId="77777777">
        <w:tc>
          <w:tcPr>
            <w:tcW w:w="846" w:type="dxa"/>
            <w:tcMar>
              <w:top w:w="57" w:type="dxa"/>
              <w:bottom w:w="57" w:type="dxa"/>
            </w:tcMar>
          </w:tcPr>
          <w:p w14:paraId="3A187B03" w14:textId="77777777" w:rsidR="000A2C16" w:rsidRDefault="000A2C16">
            <w:pPr>
              <w:pStyle w:val="ListParagraph1"/>
              <w:tabs>
                <w:tab w:val="left" w:pos="142"/>
              </w:tabs>
              <w:ind w:left="66"/>
              <w:jc w:val="both"/>
              <w:rPr>
                <w:rFonts w:ascii="Arial" w:hAnsi="Arial" w:cs="Arial"/>
                <w:b/>
              </w:rPr>
            </w:pPr>
          </w:p>
        </w:tc>
        <w:tc>
          <w:tcPr>
            <w:tcW w:w="8476" w:type="dxa"/>
            <w:gridSpan w:val="2"/>
            <w:tcMar>
              <w:top w:w="57" w:type="dxa"/>
              <w:bottom w:w="57" w:type="dxa"/>
            </w:tcMar>
          </w:tcPr>
          <w:p w14:paraId="583401EC" w14:textId="77777777" w:rsidR="000A2C16" w:rsidRDefault="00B945AA">
            <w:pPr>
              <w:rPr>
                <w:rFonts w:ascii="Arial" w:hAnsi="Arial" w:cs="Arial"/>
                <w:sz w:val="18"/>
                <w:szCs w:val="18"/>
              </w:rPr>
            </w:pPr>
            <w:r>
              <w:rPr>
                <w:rFonts w:ascii="Arial" w:hAnsi="Arial" w:cs="Arial"/>
                <w:i/>
              </w:rPr>
              <w:t>Desired outcomes and how they will be measured</w:t>
            </w:r>
          </w:p>
        </w:tc>
        <w:tc>
          <w:tcPr>
            <w:tcW w:w="6124" w:type="dxa"/>
          </w:tcPr>
          <w:p w14:paraId="5E3AA0C9" w14:textId="77777777" w:rsidR="000A2C16" w:rsidRDefault="00B945AA">
            <w:pPr>
              <w:rPr>
                <w:rFonts w:ascii="Arial" w:hAnsi="Arial" w:cs="Arial"/>
                <w:sz w:val="18"/>
                <w:szCs w:val="18"/>
              </w:rPr>
            </w:pPr>
            <w:r>
              <w:rPr>
                <w:rFonts w:ascii="Arial" w:hAnsi="Arial" w:cs="Arial"/>
                <w:i/>
              </w:rPr>
              <w:t xml:space="preserve">Success criteria </w:t>
            </w:r>
          </w:p>
        </w:tc>
      </w:tr>
      <w:tr w:rsidR="001E5247" w14:paraId="06BA1A50" w14:textId="77777777">
        <w:tc>
          <w:tcPr>
            <w:tcW w:w="846" w:type="dxa"/>
            <w:tcMar>
              <w:top w:w="57" w:type="dxa"/>
              <w:bottom w:w="57" w:type="dxa"/>
            </w:tcMar>
          </w:tcPr>
          <w:p w14:paraId="01062779" w14:textId="77777777" w:rsidR="001E5247" w:rsidRDefault="001E5247" w:rsidP="001E5247">
            <w:pPr>
              <w:pStyle w:val="ListParagraph1"/>
              <w:numPr>
                <w:ilvl w:val="0"/>
                <w:numId w:val="5"/>
              </w:numPr>
              <w:tabs>
                <w:tab w:val="left" w:pos="142"/>
              </w:tabs>
              <w:ind w:left="426"/>
              <w:jc w:val="both"/>
              <w:rPr>
                <w:rFonts w:ascii="Arial" w:hAnsi="Arial" w:cs="Arial"/>
                <w:b/>
              </w:rPr>
            </w:pPr>
          </w:p>
        </w:tc>
        <w:tc>
          <w:tcPr>
            <w:tcW w:w="8476" w:type="dxa"/>
            <w:gridSpan w:val="2"/>
            <w:tcMar>
              <w:top w:w="57" w:type="dxa"/>
              <w:bottom w:w="57" w:type="dxa"/>
            </w:tcMar>
          </w:tcPr>
          <w:p w14:paraId="64250B85" w14:textId="77777777" w:rsidR="001E5247" w:rsidRDefault="001E5247" w:rsidP="001E5247">
            <w:pPr>
              <w:rPr>
                <w:rFonts w:ascii="Arial" w:hAnsi="Arial" w:cs="Arial"/>
                <w:sz w:val="18"/>
                <w:szCs w:val="18"/>
              </w:rPr>
            </w:pPr>
            <w:r>
              <w:rPr>
                <w:rFonts w:ascii="Arial" w:hAnsi="Arial" w:cs="Arial"/>
                <w:sz w:val="18"/>
                <w:szCs w:val="18"/>
              </w:rPr>
              <w:t>Increase</w:t>
            </w:r>
            <w:r w:rsidR="00FC0564">
              <w:rPr>
                <w:rFonts w:ascii="Arial" w:hAnsi="Arial" w:cs="Arial"/>
                <w:sz w:val="18"/>
                <w:szCs w:val="18"/>
              </w:rPr>
              <w:t>d social and emotional well-being</w:t>
            </w:r>
            <w:r>
              <w:rPr>
                <w:rFonts w:ascii="Arial" w:hAnsi="Arial" w:cs="Arial"/>
                <w:sz w:val="18"/>
                <w:szCs w:val="18"/>
              </w:rPr>
              <w:t xml:space="preserve"> in school; especially pertaining to the friendships the children have with each other. </w:t>
            </w:r>
          </w:p>
        </w:tc>
        <w:tc>
          <w:tcPr>
            <w:tcW w:w="6124" w:type="dxa"/>
          </w:tcPr>
          <w:p w14:paraId="7C37E0DB" w14:textId="77777777" w:rsidR="001E5247" w:rsidRDefault="001E5247" w:rsidP="001E5247">
            <w:pPr>
              <w:rPr>
                <w:rFonts w:ascii="Arial" w:hAnsi="Arial" w:cs="Arial"/>
                <w:sz w:val="18"/>
                <w:szCs w:val="18"/>
              </w:rPr>
            </w:pPr>
            <w:r>
              <w:rPr>
                <w:rFonts w:ascii="Arial" w:hAnsi="Arial" w:cs="Arial"/>
                <w:sz w:val="18"/>
                <w:szCs w:val="18"/>
              </w:rPr>
              <w:t xml:space="preserve">Happy cohorts of children who are resilient, solution-focused and kind to one another. </w:t>
            </w:r>
          </w:p>
        </w:tc>
      </w:tr>
      <w:tr w:rsidR="001E5247" w14:paraId="562DB1CE" w14:textId="77777777">
        <w:tc>
          <w:tcPr>
            <w:tcW w:w="846" w:type="dxa"/>
            <w:tcMar>
              <w:top w:w="57" w:type="dxa"/>
              <w:bottom w:w="57" w:type="dxa"/>
            </w:tcMar>
          </w:tcPr>
          <w:p w14:paraId="2C902024" w14:textId="77777777" w:rsidR="001E5247" w:rsidRDefault="001E5247" w:rsidP="001E5247">
            <w:pPr>
              <w:pStyle w:val="ListParagraph1"/>
              <w:numPr>
                <w:ilvl w:val="0"/>
                <w:numId w:val="5"/>
              </w:numPr>
              <w:tabs>
                <w:tab w:val="left" w:pos="142"/>
              </w:tabs>
              <w:ind w:left="426"/>
              <w:jc w:val="both"/>
              <w:rPr>
                <w:rFonts w:ascii="Arial" w:hAnsi="Arial" w:cs="Arial"/>
                <w:b/>
              </w:rPr>
            </w:pPr>
          </w:p>
        </w:tc>
        <w:tc>
          <w:tcPr>
            <w:tcW w:w="8476" w:type="dxa"/>
            <w:gridSpan w:val="2"/>
            <w:tcMar>
              <w:top w:w="57" w:type="dxa"/>
              <w:bottom w:w="57" w:type="dxa"/>
            </w:tcMar>
          </w:tcPr>
          <w:p w14:paraId="302DDDF2" w14:textId="77777777" w:rsidR="001E5247" w:rsidRDefault="009F4E85" w:rsidP="009F4E85">
            <w:pPr>
              <w:rPr>
                <w:rFonts w:ascii="Arial" w:hAnsi="Arial" w:cs="Arial"/>
                <w:sz w:val="18"/>
                <w:szCs w:val="18"/>
              </w:rPr>
            </w:pPr>
            <w:r>
              <w:rPr>
                <w:rFonts w:ascii="Arial" w:hAnsi="Arial" w:cs="Arial"/>
                <w:sz w:val="18"/>
                <w:szCs w:val="18"/>
              </w:rPr>
              <w:t xml:space="preserve">Through BLP (Building Learning Power) pupils’ learning muscles will be developed and will grow in </w:t>
            </w:r>
            <w:r w:rsidRPr="009F4E85">
              <w:rPr>
                <w:rFonts w:ascii="Arial" w:hAnsi="Arial" w:cs="Arial"/>
                <w:sz w:val="18"/>
                <w:szCs w:val="18"/>
              </w:rPr>
              <w:t>strength and stamina</w:t>
            </w:r>
            <w:r>
              <w:rPr>
                <w:rFonts w:ascii="Arial" w:hAnsi="Arial" w:cs="Arial"/>
                <w:sz w:val="18"/>
                <w:szCs w:val="18"/>
              </w:rPr>
              <w:t xml:space="preserve"> in turn building resilience.</w:t>
            </w:r>
          </w:p>
        </w:tc>
        <w:tc>
          <w:tcPr>
            <w:tcW w:w="6124" w:type="dxa"/>
          </w:tcPr>
          <w:p w14:paraId="6AA850B9" w14:textId="77777777" w:rsidR="001E5247" w:rsidRDefault="009F4E85" w:rsidP="001E5247">
            <w:pPr>
              <w:rPr>
                <w:rFonts w:ascii="Arial" w:hAnsi="Arial" w:cs="Arial"/>
                <w:sz w:val="18"/>
                <w:szCs w:val="18"/>
              </w:rPr>
            </w:pPr>
            <w:r>
              <w:rPr>
                <w:rFonts w:ascii="Arial" w:hAnsi="Arial" w:cs="Arial"/>
                <w:sz w:val="18"/>
                <w:szCs w:val="18"/>
              </w:rPr>
              <w:t>Resilient pupils with positive learning behaviours.</w:t>
            </w:r>
          </w:p>
        </w:tc>
      </w:tr>
      <w:tr w:rsidR="009F4E85" w14:paraId="7975FB42" w14:textId="77777777">
        <w:tc>
          <w:tcPr>
            <w:tcW w:w="846" w:type="dxa"/>
            <w:tcMar>
              <w:top w:w="57" w:type="dxa"/>
              <w:bottom w:w="57" w:type="dxa"/>
            </w:tcMar>
          </w:tcPr>
          <w:p w14:paraId="320B1B8E" w14:textId="77777777" w:rsidR="009F4E85" w:rsidRDefault="009F4E85" w:rsidP="009F4E85">
            <w:pPr>
              <w:pStyle w:val="ListParagraph1"/>
              <w:numPr>
                <w:ilvl w:val="0"/>
                <w:numId w:val="5"/>
              </w:numPr>
              <w:tabs>
                <w:tab w:val="left" w:pos="142"/>
              </w:tabs>
              <w:ind w:left="426"/>
              <w:jc w:val="both"/>
              <w:rPr>
                <w:rFonts w:ascii="Arial" w:hAnsi="Arial" w:cs="Arial"/>
                <w:b/>
              </w:rPr>
            </w:pPr>
          </w:p>
        </w:tc>
        <w:tc>
          <w:tcPr>
            <w:tcW w:w="8476" w:type="dxa"/>
            <w:gridSpan w:val="2"/>
            <w:tcMar>
              <w:top w:w="57" w:type="dxa"/>
              <w:bottom w:w="57" w:type="dxa"/>
            </w:tcMar>
          </w:tcPr>
          <w:p w14:paraId="6F2CE9C1" w14:textId="77777777" w:rsidR="009F4E85" w:rsidRDefault="009F4E85" w:rsidP="009F4E85">
            <w:pPr>
              <w:rPr>
                <w:rFonts w:ascii="Arial" w:hAnsi="Arial" w:cs="Arial"/>
                <w:sz w:val="18"/>
                <w:szCs w:val="18"/>
              </w:rPr>
            </w:pPr>
            <w:r>
              <w:rPr>
                <w:rFonts w:ascii="Arial" w:hAnsi="Arial" w:cs="Arial"/>
                <w:sz w:val="18"/>
                <w:szCs w:val="18"/>
              </w:rPr>
              <w:t xml:space="preserve">Increased attendance rates for specific PP children with poor historical attendance. </w:t>
            </w:r>
          </w:p>
        </w:tc>
        <w:tc>
          <w:tcPr>
            <w:tcW w:w="6124" w:type="dxa"/>
          </w:tcPr>
          <w:p w14:paraId="291082C8" w14:textId="77777777" w:rsidR="009F4E85" w:rsidRDefault="009F4E85" w:rsidP="009F4E85">
            <w:pPr>
              <w:rPr>
                <w:rFonts w:ascii="Arial" w:hAnsi="Arial" w:cs="Arial"/>
                <w:sz w:val="18"/>
                <w:szCs w:val="18"/>
              </w:rPr>
            </w:pPr>
            <w:r>
              <w:rPr>
                <w:rFonts w:ascii="Arial" w:hAnsi="Arial" w:cs="Arial"/>
                <w:sz w:val="18"/>
                <w:szCs w:val="18"/>
              </w:rPr>
              <w:t xml:space="preserve">Targeted focus on increasing attendance for these pupils, with prompt intervention and effective monitoring of this group. </w:t>
            </w:r>
          </w:p>
        </w:tc>
      </w:tr>
    </w:tbl>
    <w:p w14:paraId="3E35138E" w14:textId="77777777" w:rsidR="000A2C16" w:rsidRDefault="00B945AA">
      <w:r>
        <w:br w:type="page"/>
      </w:r>
    </w:p>
    <w:tbl>
      <w:tblPr>
        <w:tblStyle w:val="TableGrid"/>
        <w:tblW w:w="15056" w:type="dxa"/>
        <w:tblLayout w:type="fixed"/>
        <w:tblLook w:val="04A0" w:firstRow="1" w:lastRow="0" w:firstColumn="1" w:lastColumn="0" w:noHBand="0" w:noVBand="1"/>
      </w:tblPr>
      <w:tblGrid>
        <w:gridCol w:w="2235"/>
        <w:gridCol w:w="2409"/>
        <w:gridCol w:w="3828"/>
        <w:gridCol w:w="3260"/>
        <w:gridCol w:w="1434"/>
        <w:gridCol w:w="15"/>
        <w:gridCol w:w="1875"/>
      </w:tblGrid>
      <w:tr w:rsidR="000A2C16" w14:paraId="395BA372" w14:textId="77777777">
        <w:tc>
          <w:tcPr>
            <w:tcW w:w="15056" w:type="dxa"/>
            <w:gridSpan w:val="7"/>
            <w:shd w:val="clear" w:color="auto" w:fill="CFDCE3"/>
            <w:tcMar>
              <w:top w:w="57" w:type="dxa"/>
              <w:bottom w:w="57" w:type="dxa"/>
            </w:tcMar>
          </w:tcPr>
          <w:p w14:paraId="153BFCBD" w14:textId="77777777" w:rsidR="000A2C16" w:rsidRDefault="00B945AA">
            <w:pPr>
              <w:pStyle w:val="ListParagraph1"/>
              <w:numPr>
                <w:ilvl w:val="0"/>
                <w:numId w:val="3"/>
              </w:numPr>
              <w:ind w:left="426" w:hanging="284"/>
              <w:rPr>
                <w:rFonts w:ascii="Arial" w:hAnsi="Arial" w:cs="Arial"/>
                <w:b/>
              </w:rPr>
            </w:pPr>
            <w:r>
              <w:rPr>
                <w:rFonts w:ascii="Arial" w:hAnsi="Arial" w:cs="Arial"/>
                <w:b/>
              </w:rPr>
              <w:lastRenderedPageBreak/>
              <w:t xml:space="preserve">Planned expenditure </w:t>
            </w:r>
          </w:p>
        </w:tc>
      </w:tr>
      <w:tr w:rsidR="000A2C16" w14:paraId="0FD7CD20" w14:textId="77777777">
        <w:tc>
          <w:tcPr>
            <w:tcW w:w="2235" w:type="dxa"/>
            <w:shd w:val="clear" w:color="auto" w:fill="auto"/>
            <w:tcMar>
              <w:top w:w="57" w:type="dxa"/>
              <w:bottom w:w="57" w:type="dxa"/>
            </w:tcMar>
          </w:tcPr>
          <w:p w14:paraId="0B9A1C84" w14:textId="77777777" w:rsidR="000A2C16" w:rsidRDefault="00B945AA">
            <w:pPr>
              <w:pStyle w:val="ListParagraph1"/>
              <w:ind w:left="0"/>
              <w:rPr>
                <w:rFonts w:ascii="Arial" w:hAnsi="Arial" w:cs="Arial"/>
                <w:b/>
              </w:rPr>
            </w:pPr>
            <w:r>
              <w:rPr>
                <w:rFonts w:ascii="Arial" w:hAnsi="Arial" w:cs="Arial"/>
                <w:b/>
              </w:rPr>
              <w:t>Academic year</w:t>
            </w:r>
          </w:p>
        </w:tc>
        <w:tc>
          <w:tcPr>
            <w:tcW w:w="12821" w:type="dxa"/>
            <w:gridSpan w:val="6"/>
            <w:shd w:val="clear" w:color="auto" w:fill="auto"/>
          </w:tcPr>
          <w:p w14:paraId="3244AE19" w14:textId="77777777" w:rsidR="000A2C16" w:rsidRDefault="009F4E85">
            <w:pPr>
              <w:pStyle w:val="ListParagraph1"/>
              <w:ind w:left="426"/>
              <w:rPr>
                <w:rFonts w:ascii="Arial" w:hAnsi="Arial" w:cs="Arial"/>
                <w:b/>
              </w:rPr>
            </w:pPr>
            <w:r>
              <w:rPr>
                <w:rFonts w:ascii="Arial" w:hAnsi="Arial" w:cs="Arial"/>
                <w:b/>
              </w:rPr>
              <w:t>2018-19</w:t>
            </w:r>
          </w:p>
        </w:tc>
      </w:tr>
      <w:tr w:rsidR="000A2C16" w14:paraId="418452CC" w14:textId="77777777">
        <w:tc>
          <w:tcPr>
            <w:tcW w:w="15056" w:type="dxa"/>
            <w:gridSpan w:val="7"/>
            <w:shd w:val="clear" w:color="auto" w:fill="CFDCE3"/>
            <w:tcMar>
              <w:top w:w="57" w:type="dxa"/>
              <w:bottom w:w="57" w:type="dxa"/>
            </w:tcMar>
          </w:tcPr>
          <w:p w14:paraId="64E50882" w14:textId="77777777" w:rsidR="000A2C16" w:rsidRDefault="00B945AA">
            <w:pPr>
              <w:rPr>
                <w:rFonts w:ascii="Arial" w:hAnsi="Arial" w:cs="Arial"/>
              </w:rPr>
            </w:pPr>
            <w:r>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0A2C16" w14:paraId="38310084" w14:textId="77777777">
        <w:tc>
          <w:tcPr>
            <w:tcW w:w="15056" w:type="dxa"/>
            <w:gridSpan w:val="7"/>
            <w:shd w:val="clear" w:color="auto" w:fill="FFFFFF" w:themeFill="background1"/>
            <w:tcMar>
              <w:top w:w="57" w:type="dxa"/>
              <w:bottom w:w="57" w:type="dxa"/>
            </w:tcMar>
          </w:tcPr>
          <w:p w14:paraId="0C692159" w14:textId="77777777" w:rsidR="000A2C16" w:rsidRDefault="00B945AA">
            <w:pPr>
              <w:pStyle w:val="ListParagraph1"/>
              <w:numPr>
                <w:ilvl w:val="0"/>
                <w:numId w:val="6"/>
              </w:numPr>
              <w:ind w:left="426" w:hanging="142"/>
              <w:rPr>
                <w:rFonts w:ascii="Arial" w:hAnsi="Arial" w:cs="Arial"/>
                <w:b/>
              </w:rPr>
            </w:pPr>
            <w:r>
              <w:rPr>
                <w:rFonts w:ascii="Arial" w:hAnsi="Arial" w:cs="Arial"/>
                <w:b/>
              </w:rPr>
              <w:t>Quality of teaching for all</w:t>
            </w:r>
          </w:p>
        </w:tc>
      </w:tr>
      <w:tr w:rsidR="000A2C16" w14:paraId="72B149BC" w14:textId="77777777">
        <w:trPr>
          <w:trHeight w:val="90"/>
        </w:trPr>
        <w:tc>
          <w:tcPr>
            <w:tcW w:w="2235" w:type="dxa"/>
            <w:tcMar>
              <w:top w:w="57" w:type="dxa"/>
              <w:bottom w:w="57" w:type="dxa"/>
            </w:tcMar>
          </w:tcPr>
          <w:p w14:paraId="4AED8FBC" w14:textId="77777777" w:rsidR="000A2C16" w:rsidRDefault="00B945AA">
            <w:pPr>
              <w:rPr>
                <w:rFonts w:ascii="Arial" w:hAnsi="Arial" w:cs="Arial"/>
                <w:b/>
              </w:rPr>
            </w:pPr>
            <w:r>
              <w:rPr>
                <w:rFonts w:ascii="Arial" w:hAnsi="Arial" w:cs="Arial"/>
                <w:b/>
              </w:rPr>
              <w:t>Desired outcome</w:t>
            </w:r>
          </w:p>
        </w:tc>
        <w:tc>
          <w:tcPr>
            <w:tcW w:w="2409" w:type="dxa"/>
            <w:tcMar>
              <w:top w:w="57" w:type="dxa"/>
              <w:bottom w:w="57" w:type="dxa"/>
            </w:tcMar>
          </w:tcPr>
          <w:p w14:paraId="16AFF997" w14:textId="77777777" w:rsidR="000A2C16" w:rsidRDefault="00B945AA">
            <w:pPr>
              <w:rPr>
                <w:rFonts w:ascii="Arial" w:hAnsi="Arial" w:cs="Arial"/>
                <w:b/>
              </w:rPr>
            </w:pPr>
            <w:r>
              <w:rPr>
                <w:rFonts w:ascii="Arial" w:hAnsi="Arial" w:cs="Arial"/>
                <w:b/>
              </w:rPr>
              <w:t>Chosen action / approach</w:t>
            </w:r>
          </w:p>
        </w:tc>
        <w:tc>
          <w:tcPr>
            <w:tcW w:w="3828" w:type="dxa"/>
            <w:shd w:val="clear" w:color="auto" w:fill="auto"/>
            <w:tcMar>
              <w:top w:w="57" w:type="dxa"/>
              <w:bottom w:w="57" w:type="dxa"/>
            </w:tcMar>
          </w:tcPr>
          <w:p w14:paraId="7806C49C" w14:textId="77777777" w:rsidR="000A2C16" w:rsidRDefault="00B945AA">
            <w:pPr>
              <w:rPr>
                <w:rFonts w:ascii="Arial" w:hAnsi="Arial" w:cs="Arial"/>
                <w:b/>
              </w:rPr>
            </w:pPr>
            <w:r>
              <w:rPr>
                <w:rFonts w:ascii="Arial" w:hAnsi="Arial" w:cs="Arial"/>
                <w:b/>
              </w:rPr>
              <w:t>What is the evidence and rationale for this choice?</w:t>
            </w:r>
          </w:p>
        </w:tc>
        <w:tc>
          <w:tcPr>
            <w:tcW w:w="3260" w:type="dxa"/>
            <w:shd w:val="clear" w:color="auto" w:fill="auto"/>
            <w:tcMar>
              <w:top w:w="57" w:type="dxa"/>
              <w:bottom w:w="57" w:type="dxa"/>
            </w:tcMar>
          </w:tcPr>
          <w:p w14:paraId="36B17BB3" w14:textId="77777777" w:rsidR="000A2C16" w:rsidRDefault="00B945AA">
            <w:pPr>
              <w:rPr>
                <w:rFonts w:ascii="Arial" w:hAnsi="Arial" w:cs="Arial"/>
                <w:b/>
              </w:rPr>
            </w:pPr>
            <w:r>
              <w:rPr>
                <w:rFonts w:ascii="Arial" w:hAnsi="Arial" w:cs="Arial"/>
                <w:b/>
              </w:rPr>
              <w:t>How will you ensure it is implemented well?</w:t>
            </w:r>
          </w:p>
        </w:tc>
        <w:tc>
          <w:tcPr>
            <w:tcW w:w="1449" w:type="dxa"/>
            <w:gridSpan w:val="2"/>
            <w:shd w:val="clear" w:color="auto" w:fill="auto"/>
          </w:tcPr>
          <w:p w14:paraId="51E35293" w14:textId="77777777" w:rsidR="000A2C16" w:rsidRDefault="00B945AA">
            <w:pPr>
              <w:rPr>
                <w:rFonts w:ascii="Arial" w:hAnsi="Arial" w:cs="Arial"/>
                <w:b/>
              </w:rPr>
            </w:pPr>
            <w:r>
              <w:rPr>
                <w:rFonts w:ascii="Arial" w:hAnsi="Arial" w:cs="Arial"/>
                <w:b/>
              </w:rPr>
              <w:t>Staff lead</w:t>
            </w:r>
          </w:p>
        </w:tc>
        <w:tc>
          <w:tcPr>
            <w:tcW w:w="1875" w:type="dxa"/>
          </w:tcPr>
          <w:p w14:paraId="18E3B55C" w14:textId="77777777" w:rsidR="000A2C16" w:rsidRDefault="00B945AA">
            <w:pPr>
              <w:rPr>
                <w:rFonts w:ascii="Arial" w:hAnsi="Arial" w:cs="Arial"/>
                <w:b/>
              </w:rPr>
            </w:pPr>
            <w:r>
              <w:rPr>
                <w:rFonts w:ascii="Arial" w:hAnsi="Arial" w:cs="Arial"/>
                <w:b/>
              </w:rPr>
              <w:t>When will you review implementation?</w:t>
            </w:r>
          </w:p>
        </w:tc>
      </w:tr>
      <w:tr w:rsidR="009F4E85" w14:paraId="667A0A35" w14:textId="77777777">
        <w:trPr>
          <w:trHeight w:val="1347"/>
        </w:trPr>
        <w:tc>
          <w:tcPr>
            <w:tcW w:w="2235" w:type="dxa"/>
            <w:tcMar>
              <w:top w:w="57" w:type="dxa"/>
              <w:bottom w:w="57" w:type="dxa"/>
            </w:tcMar>
          </w:tcPr>
          <w:p w14:paraId="16669DCC" w14:textId="77777777" w:rsidR="009F4E85" w:rsidRDefault="009F4E85" w:rsidP="009F4E85">
            <w:pPr>
              <w:rPr>
                <w:rFonts w:ascii="Arial" w:hAnsi="Arial" w:cs="Arial"/>
                <w:b/>
                <w:sz w:val="18"/>
                <w:szCs w:val="18"/>
              </w:rPr>
            </w:pPr>
            <w:r>
              <w:rPr>
                <w:rFonts w:ascii="Arial" w:hAnsi="Arial" w:cs="Arial"/>
                <w:b/>
                <w:bCs/>
                <w:sz w:val="18"/>
                <w:szCs w:val="18"/>
              </w:rPr>
              <w:t xml:space="preserve">Increased social and emotional happiness in school; especially pertaining to the friendships the children have with each other. </w:t>
            </w:r>
          </w:p>
        </w:tc>
        <w:tc>
          <w:tcPr>
            <w:tcW w:w="2409" w:type="dxa"/>
            <w:tcMar>
              <w:top w:w="57" w:type="dxa"/>
              <w:bottom w:w="57" w:type="dxa"/>
            </w:tcMar>
          </w:tcPr>
          <w:p w14:paraId="79C04F2E" w14:textId="77777777" w:rsidR="009F4E85" w:rsidRDefault="009F4E85" w:rsidP="009F4E85">
            <w:pPr>
              <w:rPr>
                <w:rFonts w:ascii="Arial" w:hAnsi="Arial" w:cs="Arial"/>
                <w:sz w:val="18"/>
                <w:szCs w:val="18"/>
              </w:rPr>
            </w:pPr>
            <w:r>
              <w:rPr>
                <w:rFonts w:ascii="Arial" w:hAnsi="Arial" w:cs="Arial"/>
                <w:sz w:val="18"/>
                <w:szCs w:val="18"/>
              </w:rPr>
              <w:t>SEAL work in groups</w:t>
            </w:r>
          </w:p>
          <w:p w14:paraId="61AAA121" w14:textId="77777777" w:rsidR="009F4E85" w:rsidRDefault="009F4E85" w:rsidP="009F4E85">
            <w:pPr>
              <w:rPr>
                <w:rFonts w:ascii="Arial" w:hAnsi="Arial" w:cs="Arial"/>
                <w:sz w:val="18"/>
                <w:szCs w:val="18"/>
              </w:rPr>
            </w:pPr>
            <w:r>
              <w:rPr>
                <w:rFonts w:ascii="Arial" w:hAnsi="Arial" w:cs="Arial"/>
                <w:sz w:val="18"/>
                <w:szCs w:val="18"/>
              </w:rPr>
              <w:t>PHSE Association - planning</w:t>
            </w:r>
          </w:p>
          <w:p w14:paraId="69F44DEC" w14:textId="77777777" w:rsidR="009F4E85" w:rsidRDefault="009F4E85" w:rsidP="009F4E85">
            <w:pPr>
              <w:rPr>
                <w:rFonts w:ascii="Arial" w:hAnsi="Arial" w:cs="Arial"/>
                <w:sz w:val="18"/>
                <w:szCs w:val="18"/>
              </w:rPr>
            </w:pPr>
            <w:r>
              <w:rPr>
                <w:rFonts w:ascii="Arial" w:hAnsi="Arial" w:cs="Arial"/>
                <w:sz w:val="18"/>
                <w:szCs w:val="18"/>
              </w:rPr>
              <w:t xml:space="preserve">Resolving conflicts - developing solution focused attitudes to conflict. </w:t>
            </w:r>
          </w:p>
        </w:tc>
        <w:tc>
          <w:tcPr>
            <w:tcW w:w="3828" w:type="dxa"/>
            <w:shd w:val="clear" w:color="auto" w:fill="auto"/>
            <w:tcMar>
              <w:top w:w="57" w:type="dxa"/>
              <w:bottom w:w="57" w:type="dxa"/>
            </w:tcMar>
          </w:tcPr>
          <w:p w14:paraId="5C5E35E4" w14:textId="77777777" w:rsidR="009F4E85" w:rsidRDefault="009F4E85" w:rsidP="009F4E85">
            <w:pPr>
              <w:rPr>
                <w:rFonts w:ascii="Arial" w:hAnsi="Arial" w:cs="Arial"/>
                <w:sz w:val="18"/>
                <w:szCs w:val="18"/>
              </w:rPr>
            </w:pPr>
            <w:r>
              <w:rPr>
                <w:rFonts w:ascii="Arial" w:hAnsi="Arial" w:cs="Arial"/>
                <w:sz w:val="18"/>
                <w:szCs w:val="18"/>
              </w:rPr>
              <w:t>The EEF found: “On average, SEL interventions have an identifiable and significant impact on attitudes to learning, social relationships in school, and attainment itself. The average impact on attainment is equivalent to four months’ additional progress.”</w:t>
            </w:r>
          </w:p>
          <w:p w14:paraId="25465FE5" w14:textId="77777777" w:rsidR="009F4E85" w:rsidRDefault="009F4E85" w:rsidP="009F4E85">
            <w:pPr>
              <w:rPr>
                <w:rFonts w:ascii="Arial" w:hAnsi="Arial" w:cs="Arial"/>
                <w:sz w:val="18"/>
                <w:szCs w:val="18"/>
              </w:rPr>
            </w:pPr>
          </w:p>
          <w:p w14:paraId="17D99588" w14:textId="77777777" w:rsidR="009F4E85" w:rsidRDefault="009F4E85" w:rsidP="009F4E85">
            <w:pPr>
              <w:rPr>
                <w:rFonts w:ascii="Arial" w:hAnsi="Arial" w:cs="Arial"/>
                <w:sz w:val="18"/>
                <w:szCs w:val="18"/>
              </w:rPr>
            </w:pPr>
            <w:r>
              <w:rPr>
                <w:rFonts w:ascii="Arial" w:hAnsi="Arial" w:cs="Arial"/>
                <w:sz w:val="18"/>
                <w:szCs w:val="18"/>
              </w:rPr>
              <w:t>“SEL programmes appear to benefit disadvantaged or low-attaining pupils more than other pupils, though all pupils benefit on average.”</w:t>
            </w:r>
          </w:p>
          <w:p w14:paraId="114A44DF" w14:textId="77777777" w:rsidR="009F4E85" w:rsidRDefault="009F4E85" w:rsidP="009F4E85">
            <w:pPr>
              <w:rPr>
                <w:rFonts w:ascii="Arial" w:hAnsi="Arial" w:cs="Arial"/>
                <w:sz w:val="18"/>
                <w:szCs w:val="18"/>
              </w:rPr>
            </w:pPr>
          </w:p>
        </w:tc>
        <w:tc>
          <w:tcPr>
            <w:tcW w:w="3260" w:type="dxa"/>
            <w:shd w:val="clear" w:color="auto" w:fill="auto"/>
            <w:tcMar>
              <w:top w:w="57" w:type="dxa"/>
              <w:bottom w:w="57" w:type="dxa"/>
            </w:tcMar>
          </w:tcPr>
          <w:p w14:paraId="6940D6E8" w14:textId="77777777" w:rsidR="009F4E85" w:rsidRDefault="009F4E85" w:rsidP="009F4E85">
            <w:pPr>
              <w:rPr>
                <w:rFonts w:ascii="Arial" w:hAnsi="Arial" w:cs="Arial"/>
                <w:sz w:val="18"/>
                <w:szCs w:val="18"/>
              </w:rPr>
            </w:pPr>
            <w:r>
              <w:rPr>
                <w:rFonts w:ascii="Arial" w:hAnsi="Arial" w:cs="Arial"/>
                <w:sz w:val="18"/>
                <w:szCs w:val="18"/>
              </w:rPr>
              <w:t xml:space="preserve">Regular progress meeting between delivery Teacher and </w:t>
            </w:r>
            <w:proofErr w:type="spellStart"/>
            <w:r>
              <w:rPr>
                <w:rFonts w:ascii="Arial" w:hAnsi="Arial" w:cs="Arial"/>
                <w:sz w:val="18"/>
                <w:szCs w:val="18"/>
              </w:rPr>
              <w:t>HoS</w:t>
            </w:r>
            <w:proofErr w:type="spellEnd"/>
            <w:r>
              <w:rPr>
                <w:rFonts w:ascii="Arial" w:hAnsi="Arial" w:cs="Arial"/>
                <w:sz w:val="18"/>
                <w:szCs w:val="18"/>
              </w:rPr>
              <w:t xml:space="preserve"> to ensure effective monitoring of progress - Pupil Progress Meetings</w:t>
            </w:r>
          </w:p>
          <w:p w14:paraId="77816F73" w14:textId="77777777" w:rsidR="009F4E85" w:rsidRDefault="009F4E85" w:rsidP="009F4E85">
            <w:pPr>
              <w:rPr>
                <w:rFonts w:ascii="Arial" w:hAnsi="Arial" w:cs="Arial"/>
                <w:sz w:val="18"/>
                <w:szCs w:val="18"/>
              </w:rPr>
            </w:pPr>
          </w:p>
          <w:p w14:paraId="3B9D8191" w14:textId="77777777" w:rsidR="009F4E85" w:rsidRDefault="009F4E85" w:rsidP="009F4E85">
            <w:pPr>
              <w:rPr>
                <w:rFonts w:ascii="Arial" w:hAnsi="Arial" w:cs="Arial"/>
                <w:sz w:val="18"/>
                <w:szCs w:val="18"/>
                <w:highlight w:val="yellow"/>
              </w:rPr>
            </w:pPr>
            <w:proofErr w:type="spellStart"/>
            <w:r>
              <w:rPr>
                <w:rFonts w:ascii="Arial" w:hAnsi="Arial" w:cs="Arial"/>
                <w:sz w:val="18"/>
                <w:szCs w:val="18"/>
              </w:rPr>
              <w:t>HoS</w:t>
            </w:r>
            <w:proofErr w:type="spellEnd"/>
            <w:r>
              <w:rPr>
                <w:rFonts w:ascii="Arial" w:hAnsi="Arial" w:cs="Arial"/>
                <w:sz w:val="18"/>
                <w:szCs w:val="18"/>
              </w:rPr>
              <w:t xml:space="preserve"> to implement training with staff in ‘Circle of Friends’ intervention.</w:t>
            </w:r>
          </w:p>
        </w:tc>
        <w:tc>
          <w:tcPr>
            <w:tcW w:w="1449" w:type="dxa"/>
            <w:gridSpan w:val="2"/>
            <w:shd w:val="clear" w:color="auto" w:fill="auto"/>
          </w:tcPr>
          <w:p w14:paraId="24807C02" w14:textId="77777777" w:rsidR="009F4E85" w:rsidRDefault="009F4E85" w:rsidP="009F4E85">
            <w:pPr>
              <w:rPr>
                <w:rFonts w:ascii="Arial" w:hAnsi="Arial" w:cs="Arial"/>
                <w:sz w:val="18"/>
                <w:szCs w:val="18"/>
              </w:rPr>
            </w:pPr>
            <w:r>
              <w:rPr>
                <w:rFonts w:ascii="Arial" w:hAnsi="Arial" w:cs="Arial"/>
                <w:b/>
                <w:sz w:val="18"/>
                <w:szCs w:val="18"/>
              </w:rPr>
              <w:t>L Lethbridge (</w:t>
            </w:r>
            <w:proofErr w:type="spellStart"/>
            <w:r>
              <w:rPr>
                <w:rFonts w:ascii="Arial" w:hAnsi="Arial" w:cs="Arial"/>
                <w:b/>
                <w:sz w:val="18"/>
                <w:szCs w:val="18"/>
              </w:rPr>
              <w:t>Headteacher</w:t>
            </w:r>
            <w:proofErr w:type="spellEnd"/>
            <w:r>
              <w:rPr>
                <w:rFonts w:ascii="Arial" w:hAnsi="Arial" w:cs="Arial"/>
                <w:b/>
                <w:sz w:val="18"/>
                <w:szCs w:val="18"/>
              </w:rPr>
              <w:t>)</w:t>
            </w:r>
          </w:p>
        </w:tc>
        <w:tc>
          <w:tcPr>
            <w:tcW w:w="1875" w:type="dxa"/>
          </w:tcPr>
          <w:p w14:paraId="70221484" w14:textId="77777777" w:rsidR="009F4E85" w:rsidRDefault="009F4E85" w:rsidP="009F4E85">
            <w:pPr>
              <w:rPr>
                <w:rFonts w:ascii="Arial" w:hAnsi="Arial" w:cs="Arial"/>
                <w:b/>
                <w:sz w:val="18"/>
                <w:szCs w:val="18"/>
              </w:rPr>
            </w:pPr>
            <w:r>
              <w:rPr>
                <w:rFonts w:ascii="Arial" w:hAnsi="Arial" w:cs="Arial"/>
                <w:b/>
                <w:sz w:val="18"/>
                <w:szCs w:val="18"/>
              </w:rPr>
              <w:t>June/July 2019</w:t>
            </w:r>
          </w:p>
        </w:tc>
      </w:tr>
      <w:tr w:rsidR="009F4E85" w14:paraId="22B1811D" w14:textId="77777777">
        <w:trPr>
          <w:trHeight w:hRule="exact" w:val="2773"/>
        </w:trPr>
        <w:tc>
          <w:tcPr>
            <w:tcW w:w="2235" w:type="dxa"/>
            <w:tcMar>
              <w:top w:w="57" w:type="dxa"/>
              <w:bottom w:w="57" w:type="dxa"/>
            </w:tcMar>
          </w:tcPr>
          <w:p w14:paraId="72E66FA3" w14:textId="77777777" w:rsidR="009F4E85" w:rsidRDefault="009F4E85" w:rsidP="009F4E85">
            <w:pPr>
              <w:rPr>
                <w:rFonts w:ascii="Arial" w:hAnsi="Arial" w:cs="Arial"/>
                <w:b/>
                <w:sz w:val="18"/>
                <w:szCs w:val="18"/>
              </w:rPr>
            </w:pPr>
          </w:p>
        </w:tc>
        <w:tc>
          <w:tcPr>
            <w:tcW w:w="2409" w:type="dxa"/>
            <w:tcMar>
              <w:top w:w="57" w:type="dxa"/>
              <w:bottom w:w="57" w:type="dxa"/>
            </w:tcMar>
          </w:tcPr>
          <w:p w14:paraId="0D55BEFF" w14:textId="77777777" w:rsidR="009F4E85" w:rsidRDefault="009F4E85" w:rsidP="009F4E85">
            <w:pPr>
              <w:rPr>
                <w:rFonts w:ascii="Arial" w:hAnsi="Arial" w:cs="Arial"/>
                <w:sz w:val="18"/>
                <w:szCs w:val="18"/>
              </w:rPr>
            </w:pPr>
            <w:r>
              <w:rPr>
                <w:rFonts w:ascii="Arial" w:hAnsi="Arial" w:cs="Arial"/>
                <w:sz w:val="18"/>
                <w:szCs w:val="18"/>
              </w:rPr>
              <w:t>Forest School Sessions</w:t>
            </w:r>
          </w:p>
        </w:tc>
        <w:tc>
          <w:tcPr>
            <w:tcW w:w="3828" w:type="dxa"/>
            <w:tcMar>
              <w:top w:w="57" w:type="dxa"/>
              <w:bottom w:w="57" w:type="dxa"/>
            </w:tcMar>
          </w:tcPr>
          <w:p w14:paraId="2D8CFD00" w14:textId="77777777" w:rsidR="009F4E85" w:rsidRDefault="009F4E85" w:rsidP="009F4E85">
            <w:pPr>
              <w:rPr>
                <w:rFonts w:ascii="Arial" w:hAnsi="Arial" w:cs="Arial"/>
                <w:sz w:val="18"/>
                <w:szCs w:val="18"/>
              </w:rPr>
            </w:pPr>
            <w:r>
              <w:rPr>
                <w:rFonts w:ascii="Arial" w:hAnsi="Arial" w:cs="Arial"/>
                <w:sz w:val="18"/>
                <w:szCs w:val="18"/>
              </w:rPr>
              <w:t>The EEF found that Adventure/outdoor education usually involves </w:t>
            </w:r>
            <w:hyperlink r:id="rId10" w:history="1">
              <w:r>
                <w:rPr>
                  <w:rFonts w:ascii="Arial" w:hAnsi="Arial" w:cs="Arial"/>
                  <w:sz w:val="18"/>
                  <w:szCs w:val="18"/>
                </w:rPr>
                <w:t>collaborative learning experiences</w:t>
              </w:r>
            </w:hyperlink>
            <w:r>
              <w:rPr>
                <w:rFonts w:ascii="Arial" w:hAnsi="Arial" w:cs="Arial"/>
                <w:sz w:val="18"/>
                <w:szCs w:val="18"/>
              </w:rPr>
              <w:t xml:space="preserve"> with a high level of physical (and often emotional) challenge. Practical problem-solving, explicit reflection and discussion of thinking and emotion may also be involved. Outdoor adventure experiences can have positive impacts on self-confidence, self-efficacy and motivation.</w:t>
            </w:r>
          </w:p>
          <w:p w14:paraId="14D2C3F7" w14:textId="77777777" w:rsidR="009F4E85" w:rsidRDefault="009F4E85" w:rsidP="009F4E85">
            <w:pPr>
              <w:rPr>
                <w:rFonts w:ascii="Arial" w:hAnsi="Arial" w:cs="Arial"/>
                <w:sz w:val="18"/>
                <w:szCs w:val="18"/>
              </w:rPr>
            </w:pPr>
          </w:p>
          <w:p w14:paraId="74B4A1D6" w14:textId="77777777" w:rsidR="009F4E85" w:rsidRDefault="009F4E85" w:rsidP="009F4E85">
            <w:pPr>
              <w:rPr>
                <w:rFonts w:ascii="Arial" w:hAnsi="Arial" w:cs="Arial"/>
                <w:sz w:val="18"/>
                <w:szCs w:val="18"/>
              </w:rPr>
            </w:pPr>
            <w:r>
              <w:rPr>
                <w:rFonts w:ascii="Arial" w:hAnsi="Arial" w:cs="Arial"/>
                <w:sz w:val="18"/>
                <w:szCs w:val="18"/>
              </w:rPr>
              <w:t xml:space="preserve">Through our own experiences of outdoor/natural learning, we found children to react very positively - with our PP children making significant gains in confidence and self-belief. </w:t>
            </w:r>
          </w:p>
        </w:tc>
        <w:tc>
          <w:tcPr>
            <w:tcW w:w="3260" w:type="dxa"/>
            <w:shd w:val="clear" w:color="auto" w:fill="auto"/>
            <w:tcMar>
              <w:top w:w="57" w:type="dxa"/>
              <w:bottom w:w="57" w:type="dxa"/>
            </w:tcMar>
          </w:tcPr>
          <w:p w14:paraId="50B1770B" w14:textId="77777777" w:rsidR="009F4E85" w:rsidRDefault="009F4E85" w:rsidP="009F4E85">
            <w:pPr>
              <w:rPr>
                <w:rFonts w:ascii="Arial" w:hAnsi="Arial" w:cs="Arial"/>
                <w:sz w:val="18"/>
                <w:szCs w:val="18"/>
              </w:rPr>
            </w:pPr>
            <w:r>
              <w:rPr>
                <w:rFonts w:ascii="Arial" w:hAnsi="Arial" w:cs="Arial"/>
                <w:sz w:val="18"/>
                <w:szCs w:val="18"/>
              </w:rPr>
              <w:t xml:space="preserve">Planning and delivery from a trained Level 3 Forest School Practitioner. </w:t>
            </w:r>
          </w:p>
          <w:p w14:paraId="4330B4D7" w14:textId="77777777" w:rsidR="009F4E85" w:rsidRDefault="009F4E85" w:rsidP="009F4E85">
            <w:pPr>
              <w:rPr>
                <w:rFonts w:ascii="Arial" w:hAnsi="Arial" w:cs="Arial"/>
                <w:sz w:val="18"/>
                <w:szCs w:val="18"/>
              </w:rPr>
            </w:pPr>
          </w:p>
          <w:p w14:paraId="3E967FC3" w14:textId="77777777" w:rsidR="009F4E85" w:rsidRDefault="009F4E85" w:rsidP="009F4E85">
            <w:pPr>
              <w:rPr>
                <w:rFonts w:ascii="Arial" w:hAnsi="Arial" w:cs="Arial"/>
                <w:sz w:val="18"/>
                <w:szCs w:val="18"/>
                <w:highlight w:val="yellow"/>
              </w:rPr>
            </w:pPr>
            <w:proofErr w:type="spellStart"/>
            <w:r>
              <w:rPr>
                <w:rFonts w:ascii="Arial" w:hAnsi="Arial" w:cs="Arial"/>
                <w:sz w:val="18"/>
                <w:szCs w:val="18"/>
              </w:rPr>
              <w:t>HoS</w:t>
            </w:r>
            <w:proofErr w:type="spellEnd"/>
            <w:r>
              <w:rPr>
                <w:rFonts w:ascii="Arial" w:hAnsi="Arial" w:cs="Arial"/>
                <w:sz w:val="18"/>
                <w:szCs w:val="18"/>
              </w:rPr>
              <w:t xml:space="preserve"> to oversee delivery and quality assure. </w:t>
            </w:r>
          </w:p>
        </w:tc>
        <w:tc>
          <w:tcPr>
            <w:tcW w:w="1449" w:type="dxa"/>
            <w:gridSpan w:val="2"/>
            <w:shd w:val="clear" w:color="auto" w:fill="auto"/>
          </w:tcPr>
          <w:p w14:paraId="2EB025A5" w14:textId="77777777" w:rsidR="009F4E85" w:rsidRDefault="009F4E85" w:rsidP="009F4E85">
            <w:pPr>
              <w:rPr>
                <w:rFonts w:ascii="Arial" w:hAnsi="Arial" w:cs="Arial"/>
                <w:b/>
                <w:sz w:val="18"/>
                <w:szCs w:val="18"/>
              </w:rPr>
            </w:pPr>
            <w:r>
              <w:rPr>
                <w:rFonts w:ascii="Arial" w:hAnsi="Arial" w:cs="Arial"/>
                <w:b/>
                <w:sz w:val="18"/>
                <w:szCs w:val="18"/>
              </w:rPr>
              <w:t>L Lethbridge (</w:t>
            </w:r>
            <w:proofErr w:type="spellStart"/>
            <w:r>
              <w:rPr>
                <w:rFonts w:ascii="Arial" w:hAnsi="Arial" w:cs="Arial"/>
                <w:b/>
                <w:sz w:val="18"/>
                <w:szCs w:val="18"/>
              </w:rPr>
              <w:t>Headteacher</w:t>
            </w:r>
            <w:proofErr w:type="spellEnd"/>
            <w:r>
              <w:rPr>
                <w:rFonts w:ascii="Arial" w:hAnsi="Arial" w:cs="Arial"/>
                <w:b/>
                <w:sz w:val="18"/>
                <w:szCs w:val="18"/>
              </w:rPr>
              <w:t>)</w:t>
            </w:r>
          </w:p>
          <w:p w14:paraId="36A1018F" w14:textId="77777777" w:rsidR="009F4E85" w:rsidRDefault="009F4E85" w:rsidP="009F4E85">
            <w:pPr>
              <w:rPr>
                <w:rFonts w:ascii="Arial" w:hAnsi="Arial" w:cs="Arial"/>
                <w:b/>
                <w:sz w:val="18"/>
                <w:szCs w:val="18"/>
              </w:rPr>
            </w:pPr>
          </w:p>
          <w:p w14:paraId="59C5A3E3" w14:textId="77777777" w:rsidR="009F4E85" w:rsidRDefault="009F4E85" w:rsidP="009F4E85">
            <w:pPr>
              <w:rPr>
                <w:rFonts w:ascii="Arial" w:hAnsi="Arial" w:cs="Arial"/>
                <w:b/>
                <w:sz w:val="18"/>
                <w:szCs w:val="18"/>
              </w:rPr>
            </w:pPr>
            <w:r>
              <w:rPr>
                <w:rFonts w:ascii="Arial" w:hAnsi="Arial" w:cs="Arial"/>
                <w:b/>
                <w:sz w:val="18"/>
                <w:szCs w:val="18"/>
              </w:rPr>
              <w:t>FS Leader</w:t>
            </w:r>
          </w:p>
          <w:p w14:paraId="0E2D2C9C" w14:textId="77777777" w:rsidR="009F4E85" w:rsidRDefault="009F4E85" w:rsidP="009F4E85">
            <w:pPr>
              <w:rPr>
                <w:rFonts w:ascii="Arial" w:hAnsi="Arial" w:cs="Arial"/>
                <w:sz w:val="18"/>
                <w:szCs w:val="18"/>
              </w:rPr>
            </w:pPr>
          </w:p>
        </w:tc>
        <w:tc>
          <w:tcPr>
            <w:tcW w:w="1875" w:type="dxa"/>
            <w:shd w:val="clear" w:color="auto" w:fill="auto"/>
          </w:tcPr>
          <w:p w14:paraId="76151AC9" w14:textId="77777777" w:rsidR="009F4E85" w:rsidRDefault="009F4E85" w:rsidP="009F4E85">
            <w:pPr>
              <w:rPr>
                <w:rFonts w:ascii="Arial" w:hAnsi="Arial" w:cs="Arial"/>
                <w:b/>
                <w:sz w:val="18"/>
                <w:szCs w:val="18"/>
              </w:rPr>
            </w:pPr>
            <w:r>
              <w:rPr>
                <w:rFonts w:ascii="Arial" w:hAnsi="Arial" w:cs="Arial"/>
                <w:b/>
                <w:sz w:val="18"/>
                <w:szCs w:val="18"/>
              </w:rPr>
              <w:t>June/July 2019</w:t>
            </w:r>
          </w:p>
        </w:tc>
      </w:tr>
      <w:tr w:rsidR="009F4E85" w14:paraId="6E519CA0" w14:textId="77777777">
        <w:trPr>
          <w:trHeight w:hRule="exact" w:val="3549"/>
        </w:trPr>
        <w:tc>
          <w:tcPr>
            <w:tcW w:w="2235" w:type="dxa"/>
            <w:tcMar>
              <w:top w:w="57" w:type="dxa"/>
              <w:bottom w:w="57" w:type="dxa"/>
            </w:tcMar>
          </w:tcPr>
          <w:p w14:paraId="0EB30530" w14:textId="77777777" w:rsidR="009F4E85" w:rsidRDefault="009F4E85" w:rsidP="009F4E85">
            <w:pPr>
              <w:rPr>
                <w:rFonts w:ascii="Arial" w:hAnsi="Arial" w:cs="Arial"/>
                <w:b/>
                <w:bCs/>
                <w:sz w:val="18"/>
                <w:szCs w:val="18"/>
              </w:rPr>
            </w:pPr>
          </w:p>
        </w:tc>
        <w:tc>
          <w:tcPr>
            <w:tcW w:w="2409" w:type="dxa"/>
            <w:tcMar>
              <w:top w:w="57" w:type="dxa"/>
              <w:bottom w:w="57" w:type="dxa"/>
            </w:tcMar>
          </w:tcPr>
          <w:p w14:paraId="04DAB924" w14:textId="77777777" w:rsidR="009F4E85" w:rsidRDefault="009F4E85" w:rsidP="009F4E85">
            <w:pPr>
              <w:rPr>
                <w:rFonts w:ascii="Arial" w:hAnsi="Arial" w:cs="Arial"/>
                <w:sz w:val="18"/>
                <w:szCs w:val="18"/>
              </w:rPr>
            </w:pPr>
            <w:r>
              <w:rPr>
                <w:rFonts w:ascii="Arial" w:hAnsi="Arial" w:cs="Arial"/>
                <w:sz w:val="18"/>
                <w:szCs w:val="18"/>
              </w:rPr>
              <w:t xml:space="preserve">Subsidised enrichment activities. </w:t>
            </w:r>
          </w:p>
        </w:tc>
        <w:tc>
          <w:tcPr>
            <w:tcW w:w="3828" w:type="dxa"/>
            <w:shd w:val="clear" w:color="auto" w:fill="auto"/>
            <w:tcMar>
              <w:top w:w="57" w:type="dxa"/>
              <w:bottom w:w="57" w:type="dxa"/>
            </w:tcMar>
          </w:tcPr>
          <w:p w14:paraId="55FD3E1E" w14:textId="77777777" w:rsidR="009F4E85" w:rsidRDefault="009F4E85" w:rsidP="009F4E85">
            <w:pPr>
              <w:rPr>
                <w:rFonts w:ascii="Arial" w:hAnsi="Arial" w:cs="Arial"/>
                <w:sz w:val="18"/>
                <w:szCs w:val="18"/>
              </w:rPr>
            </w:pPr>
            <w:r w:rsidRPr="00B945AA">
              <w:rPr>
                <w:rFonts w:ascii="Arial" w:hAnsi="Arial" w:cs="Arial"/>
                <w:sz w:val="18"/>
                <w:szCs w:val="18"/>
              </w:rPr>
              <w:t>Subsidies made for PP pupils for residential trips</w:t>
            </w:r>
            <w:r>
              <w:rPr>
                <w:rFonts w:ascii="Arial" w:hAnsi="Arial" w:cs="Arial"/>
                <w:sz w:val="18"/>
                <w:szCs w:val="18"/>
              </w:rPr>
              <w:t>, enrichment activities</w:t>
            </w:r>
            <w:r w:rsidRPr="00B945AA">
              <w:rPr>
                <w:rFonts w:ascii="Arial" w:hAnsi="Arial" w:cs="Arial"/>
                <w:sz w:val="18"/>
                <w:szCs w:val="18"/>
              </w:rPr>
              <w:t xml:space="preserve"> and motivational /inspirational speakers (such as athletes).</w:t>
            </w:r>
          </w:p>
        </w:tc>
        <w:tc>
          <w:tcPr>
            <w:tcW w:w="3260" w:type="dxa"/>
            <w:shd w:val="clear" w:color="auto" w:fill="auto"/>
            <w:tcMar>
              <w:top w:w="57" w:type="dxa"/>
              <w:bottom w:w="57" w:type="dxa"/>
            </w:tcMar>
          </w:tcPr>
          <w:p w14:paraId="6F44ECE5" w14:textId="77777777" w:rsidR="009F4E85" w:rsidRDefault="009F4E85" w:rsidP="009F4E85">
            <w:pPr>
              <w:rPr>
                <w:rFonts w:ascii="Arial" w:hAnsi="Arial" w:cs="Arial"/>
                <w:sz w:val="18"/>
                <w:szCs w:val="18"/>
              </w:rPr>
            </w:pPr>
            <w:r>
              <w:rPr>
                <w:rFonts w:ascii="Arial" w:hAnsi="Arial" w:cs="Arial"/>
                <w:sz w:val="18"/>
                <w:szCs w:val="18"/>
              </w:rPr>
              <w:t>-</w:t>
            </w:r>
          </w:p>
        </w:tc>
        <w:tc>
          <w:tcPr>
            <w:tcW w:w="1449" w:type="dxa"/>
            <w:gridSpan w:val="2"/>
            <w:shd w:val="clear" w:color="auto" w:fill="auto"/>
          </w:tcPr>
          <w:p w14:paraId="424111E4" w14:textId="77777777" w:rsidR="0097614A" w:rsidRDefault="009F4E85" w:rsidP="009F4E85">
            <w:pPr>
              <w:rPr>
                <w:rFonts w:ascii="Arial" w:hAnsi="Arial" w:cs="Arial"/>
                <w:b/>
                <w:sz w:val="18"/>
                <w:szCs w:val="18"/>
              </w:rPr>
            </w:pPr>
            <w:r>
              <w:rPr>
                <w:rFonts w:ascii="Arial" w:hAnsi="Arial" w:cs="Arial"/>
                <w:b/>
                <w:sz w:val="18"/>
                <w:szCs w:val="18"/>
              </w:rPr>
              <w:t>L Lethbridge</w:t>
            </w:r>
          </w:p>
          <w:p w14:paraId="555825AD" w14:textId="77777777" w:rsidR="009F4E85" w:rsidRDefault="0097614A" w:rsidP="009F4E85">
            <w:pPr>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Headteacher</w:t>
            </w:r>
            <w:proofErr w:type="spellEnd"/>
            <w:r>
              <w:rPr>
                <w:rFonts w:ascii="Arial" w:hAnsi="Arial" w:cs="Arial"/>
                <w:b/>
                <w:sz w:val="18"/>
                <w:szCs w:val="18"/>
              </w:rPr>
              <w:t>)</w:t>
            </w:r>
            <w:r w:rsidR="009F4E85">
              <w:rPr>
                <w:rFonts w:ascii="Arial" w:hAnsi="Arial" w:cs="Arial"/>
                <w:b/>
                <w:sz w:val="18"/>
                <w:szCs w:val="18"/>
              </w:rPr>
              <w:t xml:space="preserve"> </w:t>
            </w:r>
          </w:p>
        </w:tc>
        <w:tc>
          <w:tcPr>
            <w:tcW w:w="1875" w:type="dxa"/>
            <w:shd w:val="clear" w:color="auto" w:fill="auto"/>
          </w:tcPr>
          <w:p w14:paraId="31AA537C" w14:textId="77777777" w:rsidR="009F4E85" w:rsidRDefault="0097614A" w:rsidP="009F4E85">
            <w:pPr>
              <w:rPr>
                <w:rFonts w:ascii="Arial" w:hAnsi="Arial" w:cs="Arial"/>
                <w:b/>
                <w:sz w:val="18"/>
                <w:szCs w:val="18"/>
              </w:rPr>
            </w:pPr>
            <w:r>
              <w:rPr>
                <w:rFonts w:ascii="Arial" w:hAnsi="Arial" w:cs="Arial"/>
                <w:b/>
                <w:sz w:val="18"/>
                <w:szCs w:val="18"/>
              </w:rPr>
              <w:t>June/July 2019</w:t>
            </w:r>
          </w:p>
        </w:tc>
      </w:tr>
      <w:tr w:rsidR="00873727" w14:paraId="3F1B6768" w14:textId="77777777">
        <w:trPr>
          <w:trHeight w:hRule="exact" w:val="3549"/>
        </w:trPr>
        <w:tc>
          <w:tcPr>
            <w:tcW w:w="2235" w:type="dxa"/>
            <w:tcMar>
              <w:top w:w="57" w:type="dxa"/>
              <w:bottom w:w="57" w:type="dxa"/>
            </w:tcMar>
          </w:tcPr>
          <w:p w14:paraId="4BF2AB7F" w14:textId="77777777" w:rsidR="00873727" w:rsidRDefault="00873727" w:rsidP="009F4E85">
            <w:pPr>
              <w:rPr>
                <w:rFonts w:ascii="Arial" w:hAnsi="Arial" w:cs="Arial"/>
                <w:b/>
                <w:bCs/>
                <w:sz w:val="18"/>
                <w:szCs w:val="18"/>
              </w:rPr>
            </w:pPr>
            <w:r>
              <w:rPr>
                <w:rFonts w:ascii="Arial" w:hAnsi="Arial" w:cs="Arial"/>
                <w:b/>
                <w:bCs/>
                <w:sz w:val="18"/>
                <w:szCs w:val="18"/>
              </w:rPr>
              <w:t>Development of learning behaviours (especially resilience)</w:t>
            </w:r>
          </w:p>
          <w:p w14:paraId="37AA0D44" w14:textId="77777777" w:rsidR="00873727" w:rsidRDefault="00873727" w:rsidP="009F4E85">
            <w:pPr>
              <w:rPr>
                <w:rFonts w:ascii="Arial" w:hAnsi="Arial" w:cs="Arial"/>
                <w:b/>
                <w:bCs/>
                <w:sz w:val="18"/>
                <w:szCs w:val="18"/>
              </w:rPr>
            </w:pPr>
          </w:p>
          <w:p w14:paraId="11CBB349" w14:textId="77777777" w:rsidR="00873727" w:rsidRDefault="00873727" w:rsidP="009F4E85">
            <w:pPr>
              <w:rPr>
                <w:rFonts w:ascii="Arial" w:hAnsi="Arial" w:cs="Arial"/>
                <w:b/>
                <w:bCs/>
                <w:sz w:val="18"/>
                <w:szCs w:val="18"/>
              </w:rPr>
            </w:pPr>
            <w:r w:rsidRPr="00873727">
              <w:rPr>
                <w:rFonts w:ascii="Arial" w:hAnsi="Arial" w:cs="Arial"/>
                <w:b/>
                <w:bCs/>
                <w:sz w:val="18"/>
                <w:szCs w:val="18"/>
              </w:rPr>
              <w:t>Through BLP (Building Learning Power) pupils’ learning muscles will be developed and will grow in strength and stamina in turn building resilience.</w:t>
            </w:r>
          </w:p>
        </w:tc>
        <w:tc>
          <w:tcPr>
            <w:tcW w:w="2409" w:type="dxa"/>
            <w:tcMar>
              <w:top w:w="57" w:type="dxa"/>
              <w:bottom w:w="57" w:type="dxa"/>
            </w:tcMar>
          </w:tcPr>
          <w:p w14:paraId="4EA9B93B" w14:textId="77777777" w:rsidR="00873727" w:rsidRDefault="00873727" w:rsidP="009F4E85">
            <w:pPr>
              <w:rPr>
                <w:rFonts w:ascii="Arial" w:hAnsi="Arial" w:cs="Arial"/>
                <w:sz w:val="18"/>
                <w:szCs w:val="18"/>
              </w:rPr>
            </w:pPr>
            <w:r>
              <w:rPr>
                <w:rFonts w:ascii="Arial" w:hAnsi="Arial" w:cs="Arial"/>
                <w:sz w:val="18"/>
                <w:szCs w:val="18"/>
              </w:rPr>
              <w:t>Building learning Power implemented across the school.</w:t>
            </w:r>
          </w:p>
        </w:tc>
        <w:tc>
          <w:tcPr>
            <w:tcW w:w="3828" w:type="dxa"/>
            <w:shd w:val="clear" w:color="auto" w:fill="auto"/>
            <w:tcMar>
              <w:top w:w="57" w:type="dxa"/>
              <w:bottom w:w="57" w:type="dxa"/>
            </w:tcMar>
          </w:tcPr>
          <w:p w14:paraId="6033F1BC" w14:textId="77777777" w:rsidR="00873727" w:rsidRPr="00873727" w:rsidRDefault="00873727" w:rsidP="00873727">
            <w:pPr>
              <w:rPr>
                <w:rFonts w:ascii="Arial" w:hAnsi="Arial" w:cs="Arial"/>
                <w:sz w:val="18"/>
                <w:szCs w:val="18"/>
              </w:rPr>
            </w:pPr>
            <w:r w:rsidRPr="00873727">
              <w:rPr>
                <w:rFonts w:ascii="Arial" w:hAnsi="Arial" w:cs="Arial"/>
                <w:sz w:val="18"/>
                <w:szCs w:val="18"/>
              </w:rPr>
              <w:t>‘Term on term, year on year, a BLP school breeds young people who are</w:t>
            </w:r>
          </w:p>
          <w:p w14:paraId="43CDA951" w14:textId="77777777" w:rsidR="00873727" w:rsidRPr="00873727" w:rsidRDefault="00873727" w:rsidP="00873727">
            <w:pPr>
              <w:rPr>
                <w:rFonts w:ascii="Arial" w:hAnsi="Arial" w:cs="Arial"/>
                <w:sz w:val="18"/>
                <w:szCs w:val="18"/>
              </w:rPr>
            </w:pPr>
            <w:r w:rsidRPr="00873727">
              <w:rPr>
                <w:rFonts w:ascii="Arial" w:hAnsi="Arial" w:cs="Arial"/>
                <w:sz w:val="18"/>
                <w:szCs w:val="18"/>
              </w:rPr>
              <w:t>more curious, more willing to tak</w:t>
            </w:r>
            <w:r>
              <w:rPr>
                <w:rFonts w:ascii="Arial" w:hAnsi="Arial" w:cs="Arial"/>
                <w:sz w:val="18"/>
                <w:szCs w:val="18"/>
              </w:rPr>
              <w:t xml:space="preserve">e a risk and give it a go, more </w:t>
            </w:r>
            <w:r w:rsidRPr="00873727">
              <w:rPr>
                <w:rFonts w:ascii="Arial" w:hAnsi="Arial" w:cs="Arial"/>
                <w:sz w:val="18"/>
                <w:szCs w:val="18"/>
              </w:rPr>
              <w:t>imaginative, more creative, more thoughtful, more ready, willing and</w:t>
            </w:r>
          </w:p>
          <w:p w14:paraId="43E5511B" w14:textId="77777777" w:rsidR="00873727" w:rsidRPr="00873727" w:rsidRDefault="00873727" w:rsidP="00873727">
            <w:pPr>
              <w:rPr>
                <w:rFonts w:ascii="Arial" w:hAnsi="Arial" w:cs="Arial"/>
                <w:sz w:val="18"/>
                <w:szCs w:val="18"/>
              </w:rPr>
            </w:pPr>
            <w:proofErr w:type="gramStart"/>
            <w:r w:rsidRPr="00873727">
              <w:rPr>
                <w:rFonts w:ascii="Arial" w:hAnsi="Arial" w:cs="Arial"/>
                <w:sz w:val="18"/>
                <w:szCs w:val="18"/>
              </w:rPr>
              <w:t>able</w:t>
            </w:r>
            <w:proofErr w:type="gramEnd"/>
            <w:r w:rsidRPr="00873727">
              <w:rPr>
                <w:rFonts w:ascii="Arial" w:hAnsi="Arial" w:cs="Arial"/>
                <w:sz w:val="18"/>
                <w:szCs w:val="18"/>
              </w:rPr>
              <w:t xml:space="preserve"> to learn with and through others. It’s developi</w:t>
            </w:r>
            <w:r>
              <w:rPr>
                <w:rFonts w:ascii="Arial" w:hAnsi="Arial" w:cs="Arial"/>
                <w:sz w:val="18"/>
                <w:szCs w:val="18"/>
              </w:rPr>
              <w:t xml:space="preserve">ng this adventurous </w:t>
            </w:r>
            <w:r w:rsidRPr="00873727">
              <w:rPr>
                <w:rFonts w:ascii="Arial" w:hAnsi="Arial" w:cs="Arial"/>
                <w:sz w:val="18"/>
                <w:szCs w:val="18"/>
              </w:rPr>
              <w:t>spirit that counts’.</w:t>
            </w:r>
          </w:p>
          <w:p w14:paraId="4F6559FD" w14:textId="77777777" w:rsidR="00873727" w:rsidRPr="00B945AA" w:rsidRDefault="00873727" w:rsidP="00873727">
            <w:pPr>
              <w:rPr>
                <w:rFonts w:ascii="Arial" w:hAnsi="Arial" w:cs="Arial"/>
                <w:sz w:val="18"/>
                <w:szCs w:val="18"/>
              </w:rPr>
            </w:pPr>
            <w:r w:rsidRPr="00873727">
              <w:rPr>
                <w:rFonts w:ascii="Arial" w:hAnsi="Arial" w:cs="Arial"/>
                <w:sz w:val="18"/>
                <w:szCs w:val="18"/>
              </w:rPr>
              <w:t>Professor Guy Claxton, originator of BLP</w:t>
            </w:r>
          </w:p>
        </w:tc>
        <w:tc>
          <w:tcPr>
            <w:tcW w:w="3260" w:type="dxa"/>
            <w:shd w:val="clear" w:color="auto" w:fill="auto"/>
            <w:tcMar>
              <w:top w:w="57" w:type="dxa"/>
              <w:bottom w:w="57" w:type="dxa"/>
            </w:tcMar>
          </w:tcPr>
          <w:p w14:paraId="7E3A2F4D" w14:textId="77777777" w:rsidR="00873727" w:rsidRDefault="00873727" w:rsidP="009F4E85">
            <w:pPr>
              <w:rPr>
                <w:rFonts w:ascii="Arial" w:hAnsi="Arial" w:cs="Arial"/>
                <w:sz w:val="18"/>
                <w:szCs w:val="18"/>
              </w:rPr>
            </w:pPr>
            <w:r>
              <w:rPr>
                <w:rFonts w:ascii="Arial" w:hAnsi="Arial" w:cs="Arial"/>
                <w:sz w:val="18"/>
                <w:szCs w:val="18"/>
              </w:rPr>
              <w:t xml:space="preserve">Regular meetings between </w:t>
            </w:r>
            <w:proofErr w:type="spellStart"/>
            <w:r>
              <w:rPr>
                <w:rFonts w:ascii="Arial" w:hAnsi="Arial" w:cs="Arial"/>
                <w:sz w:val="18"/>
                <w:szCs w:val="18"/>
              </w:rPr>
              <w:t>HoS</w:t>
            </w:r>
            <w:proofErr w:type="spellEnd"/>
            <w:r>
              <w:rPr>
                <w:rFonts w:ascii="Arial" w:hAnsi="Arial" w:cs="Arial"/>
                <w:sz w:val="18"/>
                <w:szCs w:val="18"/>
              </w:rPr>
              <w:t xml:space="preserve"> and class teachers. Ethos dev</w:t>
            </w:r>
            <w:r w:rsidR="0097614A">
              <w:rPr>
                <w:rFonts w:ascii="Arial" w:hAnsi="Arial" w:cs="Arial"/>
                <w:sz w:val="18"/>
                <w:szCs w:val="18"/>
              </w:rPr>
              <w:t xml:space="preserve">eloped across the school, adopted by all staff members. </w:t>
            </w:r>
            <w:proofErr w:type="spellStart"/>
            <w:r w:rsidR="0097614A">
              <w:rPr>
                <w:rFonts w:ascii="Arial" w:hAnsi="Arial" w:cs="Arial"/>
                <w:sz w:val="18"/>
                <w:szCs w:val="18"/>
              </w:rPr>
              <w:t>HoS</w:t>
            </w:r>
            <w:proofErr w:type="spellEnd"/>
            <w:r w:rsidR="0097614A">
              <w:rPr>
                <w:rFonts w:ascii="Arial" w:hAnsi="Arial" w:cs="Arial"/>
                <w:sz w:val="18"/>
                <w:szCs w:val="18"/>
              </w:rPr>
              <w:t xml:space="preserve"> to monitor.</w:t>
            </w:r>
          </w:p>
        </w:tc>
        <w:tc>
          <w:tcPr>
            <w:tcW w:w="1449" w:type="dxa"/>
            <w:gridSpan w:val="2"/>
            <w:shd w:val="clear" w:color="auto" w:fill="auto"/>
          </w:tcPr>
          <w:p w14:paraId="1935887F" w14:textId="77777777" w:rsidR="00873727" w:rsidRDefault="0097614A" w:rsidP="009F4E85">
            <w:pPr>
              <w:rPr>
                <w:rFonts w:ascii="Arial" w:hAnsi="Arial" w:cs="Arial"/>
                <w:b/>
                <w:sz w:val="18"/>
                <w:szCs w:val="18"/>
              </w:rPr>
            </w:pPr>
            <w:r>
              <w:rPr>
                <w:rFonts w:ascii="Arial" w:hAnsi="Arial" w:cs="Arial"/>
                <w:b/>
                <w:sz w:val="18"/>
                <w:szCs w:val="18"/>
              </w:rPr>
              <w:t>L Lethbridge</w:t>
            </w:r>
          </w:p>
          <w:p w14:paraId="35C23CCA" w14:textId="77777777" w:rsidR="0097614A" w:rsidRDefault="0097614A" w:rsidP="009F4E85">
            <w:pPr>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Headteacher</w:t>
            </w:r>
            <w:proofErr w:type="spellEnd"/>
            <w:r>
              <w:rPr>
                <w:rFonts w:ascii="Arial" w:hAnsi="Arial" w:cs="Arial"/>
                <w:b/>
                <w:sz w:val="18"/>
                <w:szCs w:val="18"/>
              </w:rPr>
              <w:t>)</w:t>
            </w:r>
          </w:p>
        </w:tc>
        <w:tc>
          <w:tcPr>
            <w:tcW w:w="1875" w:type="dxa"/>
            <w:shd w:val="clear" w:color="auto" w:fill="auto"/>
          </w:tcPr>
          <w:p w14:paraId="77A2E440" w14:textId="77777777" w:rsidR="00873727" w:rsidRDefault="0097614A" w:rsidP="009F4E85">
            <w:pPr>
              <w:rPr>
                <w:rFonts w:ascii="Arial" w:hAnsi="Arial" w:cs="Arial"/>
                <w:b/>
                <w:sz w:val="18"/>
                <w:szCs w:val="18"/>
              </w:rPr>
            </w:pPr>
            <w:r>
              <w:rPr>
                <w:rFonts w:ascii="Arial" w:hAnsi="Arial" w:cs="Arial"/>
                <w:b/>
                <w:sz w:val="18"/>
                <w:szCs w:val="18"/>
              </w:rPr>
              <w:t>June/July 2019</w:t>
            </w:r>
          </w:p>
        </w:tc>
      </w:tr>
      <w:tr w:rsidR="009F4E85" w14:paraId="53D196AD" w14:textId="77777777">
        <w:trPr>
          <w:trHeight w:hRule="exact" w:val="809"/>
        </w:trPr>
        <w:tc>
          <w:tcPr>
            <w:tcW w:w="13181" w:type="dxa"/>
            <w:gridSpan w:val="6"/>
            <w:tcMar>
              <w:top w:w="57" w:type="dxa"/>
              <w:bottom w:w="57" w:type="dxa"/>
            </w:tcMar>
          </w:tcPr>
          <w:p w14:paraId="195AD9E0" w14:textId="77777777" w:rsidR="009F4E85" w:rsidRDefault="009F4E85" w:rsidP="009F4E85">
            <w:pPr>
              <w:jc w:val="right"/>
              <w:rPr>
                <w:rFonts w:ascii="Arial" w:hAnsi="Arial" w:cs="Arial"/>
              </w:rPr>
            </w:pPr>
            <w:r>
              <w:rPr>
                <w:rFonts w:ascii="Arial" w:hAnsi="Arial" w:cs="Arial"/>
                <w:b/>
              </w:rPr>
              <w:t>Total budgeted cost</w:t>
            </w:r>
          </w:p>
        </w:tc>
        <w:tc>
          <w:tcPr>
            <w:tcW w:w="1875" w:type="dxa"/>
          </w:tcPr>
          <w:p w14:paraId="4D6518BA" w14:textId="77777777" w:rsidR="009F4E85" w:rsidRDefault="0097614A" w:rsidP="009F4E85">
            <w:pPr>
              <w:rPr>
                <w:rFonts w:ascii="Arial" w:hAnsi="Arial" w:cs="Arial"/>
                <w:sz w:val="18"/>
                <w:szCs w:val="18"/>
              </w:rPr>
            </w:pPr>
            <w:r>
              <w:rPr>
                <w:rFonts w:ascii="Arial" w:hAnsi="Arial" w:cs="Arial"/>
                <w:sz w:val="18"/>
                <w:szCs w:val="18"/>
              </w:rPr>
              <w:t>Staffing £2,112.00</w:t>
            </w:r>
          </w:p>
          <w:p w14:paraId="3A7273CF" w14:textId="77777777" w:rsidR="0097614A" w:rsidRDefault="0097614A" w:rsidP="009F4E85">
            <w:pPr>
              <w:rPr>
                <w:rFonts w:ascii="Arial" w:hAnsi="Arial" w:cs="Arial"/>
                <w:sz w:val="18"/>
                <w:szCs w:val="18"/>
              </w:rPr>
            </w:pPr>
            <w:r>
              <w:rPr>
                <w:rFonts w:ascii="Arial" w:hAnsi="Arial" w:cs="Arial"/>
                <w:sz w:val="18"/>
                <w:szCs w:val="18"/>
              </w:rPr>
              <w:t>Resources £660.00</w:t>
            </w:r>
          </w:p>
        </w:tc>
      </w:tr>
      <w:tr w:rsidR="009F4E85" w14:paraId="32188124" w14:textId="77777777">
        <w:trPr>
          <w:trHeight w:hRule="exact" w:val="312"/>
        </w:trPr>
        <w:tc>
          <w:tcPr>
            <w:tcW w:w="15056" w:type="dxa"/>
            <w:gridSpan w:val="7"/>
            <w:tcMar>
              <w:top w:w="57" w:type="dxa"/>
              <w:bottom w:w="57" w:type="dxa"/>
            </w:tcMar>
          </w:tcPr>
          <w:p w14:paraId="2A8E59D1" w14:textId="77777777" w:rsidR="009F4E85" w:rsidRDefault="009F4E85" w:rsidP="009F4E85">
            <w:pPr>
              <w:pStyle w:val="ListParagraph1"/>
              <w:numPr>
                <w:ilvl w:val="0"/>
                <w:numId w:val="6"/>
              </w:numPr>
              <w:ind w:left="426" w:hanging="142"/>
              <w:rPr>
                <w:rFonts w:ascii="Arial" w:hAnsi="Arial" w:cs="Arial"/>
                <w:b/>
              </w:rPr>
            </w:pPr>
            <w:r>
              <w:rPr>
                <w:rFonts w:ascii="Arial" w:hAnsi="Arial" w:cs="Arial"/>
                <w:b/>
              </w:rPr>
              <w:t>Targeted support</w:t>
            </w:r>
          </w:p>
        </w:tc>
      </w:tr>
      <w:tr w:rsidR="009F4E85" w14:paraId="503F48D6" w14:textId="77777777">
        <w:tc>
          <w:tcPr>
            <w:tcW w:w="2235" w:type="dxa"/>
            <w:tcMar>
              <w:top w:w="57" w:type="dxa"/>
              <w:bottom w:w="57" w:type="dxa"/>
            </w:tcMar>
          </w:tcPr>
          <w:p w14:paraId="711F103A" w14:textId="77777777" w:rsidR="009F4E85" w:rsidRDefault="009F4E85" w:rsidP="009F4E85">
            <w:pPr>
              <w:rPr>
                <w:rFonts w:ascii="Arial" w:hAnsi="Arial" w:cs="Arial"/>
                <w:b/>
              </w:rPr>
            </w:pPr>
            <w:r>
              <w:rPr>
                <w:rFonts w:ascii="Arial" w:hAnsi="Arial" w:cs="Arial"/>
                <w:b/>
              </w:rPr>
              <w:t>Desired outcome</w:t>
            </w:r>
          </w:p>
        </w:tc>
        <w:tc>
          <w:tcPr>
            <w:tcW w:w="2409" w:type="dxa"/>
            <w:tcMar>
              <w:top w:w="57" w:type="dxa"/>
              <w:bottom w:w="57" w:type="dxa"/>
            </w:tcMar>
          </w:tcPr>
          <w:p w14:paraId="4FBE6C38" w14:textId="77777777" w:rsidR="009F4E85" w:rsidRDefault="009F4E85" w:rsidP="009F4E85">
            <w:pPr>
              <w:rPr>
                <w:rFonts w:ascii="Arial" w:hAnsi="Arial" w:cs="Arial"/>
                <w:b/>
              </w:rPr>
            </w:pPr>
            <w:r>
              <w:rPr>
                <w:rFonts w:ascii="Arial" w:hAnsi="Arial" w:cs="Arial"/>
                <w:b/>
              </w:rPr>
              <w:t>Chosen action/approach</w:t>
            </w:r>
          </w:p>
        </w:tc>
        <w:tc>
          <w:tcPr>
            <w:tcW w:w="3828" w:type="dxa"/>
            <w:tcMar>
              <w:top w:w="57" w:type="dxa"/>
              <w:bottom w:w="57" w:type="dxa"/>
            </w:tcMar>
          </w:tcPr>
          <w:p w14:paraId="574A7097" w14:textId="77777777" w:rsidR="009F4E85" w:rsidRDefault="009F4E85" w:rsidP="009F4E85">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14:paraId="5DCE3F4C" w14:textId="77777777" w:rsidR="009F4E85" w:rsidRDefault="009F4E85" w:rsidP="009F4E85">
            <w:pPr>
              <w:rPr>
                <w:rFonts w:ascii="Arial" w:hAnsi="Arial" w:cs="Arial"/>
                <w:b/>
              </w:rPr>
            </w:pPr>
            <w:r>
              <w:rPr>
                <w:rFonts w:ascii="Arial" w:hAnsi="Arial" w:cs="Arial"/>
                <w:b/>
              </w:rPr>
              <w:t>How will you ensure it is implemented well?</w:t>
            </w:r>
          </w:p>
        </w:tc>
        <w:tc>
          <w:tcPr>
            <w:tcW w:w="1449" w:type="dxa"/>
            <w:gridSpan w:val="2"/>
          </w:tcPr>
          <w:p w14:paraId="4C5F3CC5" w14:textId="77777777" w:rsidR="009F4E85" w:rsidRDefault="009F4E85" w:rsidP="009F4E85">
            <w:pPr>
              <w:rPr>
                <w:rFonts w:ascii="Arial" w:hAnsi="Arial" w:cs="Arial"/>
                <w:b/>
              </w:rPr>
            </w:pPr>
            <w:r>
              <w:rPr>
                <w:rFonts w:ascii="Arial" w:hAnsi="Arial" w:cs="Arial"/>
                <w:b/>
              </w:rPr>
              <w:t>Staff lead</w:t>
            </w:r>
          </w:p>
        </w:tc>
        <w:tc>
          <w:tcPr>
            <w:tcW w:w="1875" w:type="dxa"/>
          </w:tcPr>
          <w:p w14:paraId="7CAB3C90" w14:textId="77777777" w:rsidR="009F4E85" w:rsidRDefault="009F4E85" w:rsidP="009F4E85">
            <w:pPr>
              <w:rPr>
                <w:rFonts w:ascii="Arial" w:hAnsi="Arial" w:cs="Arial"/>
                <w:b/>
              </w:rPr>
            </w:pPr>
            <w:r>
              <w:rPr>
                <w:rFonts w:ascii="Arial" w:hAnsi="Arial" w:cs="Arial"/>
                <w:b/>
              </w:rPr>
              <w:t>When will you review implementation?</w:t>
            </w:r>
          </w:p>
        </w:tc>
      </w:tr>
      <w:tr w:rsidR="009F4E85" w14:paraId="60B1BBEA" w14:textId="77777777">
        <w:trPr>
          <w:trHeight w:hRule="exact" w:val="2429"/>
        </w:trPr>
        <w:tc>
          <w:tcPr>
            <w:tcW w:w="2235" w:type="dxa"/>
            <w:tcMar>
              <w:top w:w="57" w:type="dxa"/>
              <w:bottom w:w="57" w:type="dxa"/>
            </w:tcMar>
          </w:tcPr>
          <w:p w14:paraId="26DA2292" w14:textId="77777777" w:rsidR="009F4E85" w:rsidRDefault="009F4E85" w:rsidP="009F4E85">
            <w:pPr>
              <w:rPr>
                <w:rFonts w:ascii="Arial" w:hAnsi="Arial" w:cs="Arial"/>
                <w:b/>
                <w:bCs/>
                <w:sz w:val="18"/>
                <w:szCs w:val="18"/>
              </w:rPr>
            </w:pPr>
            <w:r>
              <w:rPr>
                <w:rFonts w:ascii="Arial" w:hAnsi="Arial" w:cs="Arial"/>
                <w:b/>
                <w:bCs/>
                <w:sz w:val="18"/>
                <w:szCs w:val="18"/>
              </w:rPr>
              <w:t xml:space="preserve">Increased social and emotional happiness in school; especially pertaining to the friendships the children have with each other. </w:t>
            </w:r>
          </w:p>
        </w:tc>
        <w:tc>
          <w:tcPr>
            <w:tcW w:w="2409" w:type="dxa"/>
            <w:tcMar>
              <w:top w:w="57" w:type="dxa"/>
              <w:bottom w:w="57" w:type="dxa"/>
            </w:tcMar>
          </w:tcPr>
          <w:p w14:paraId="196CF2F0" w14:textId="77777777" w:rsidR="009F4E85" w:rsidRDefault="009F4E85" w:rsidP="009F4E85">
            <w:pPr>
              <w:rPr>
                <w:rFonts w:ascii="Arial" w:hAnsi="Arial" w:cs="Arial"/>
                <w:sz w:val="18"/>
                <w:szCs w:val="18"/>
              </w:rPr>
            </w:pPr>
            <w:r>
              <w:rPr>
                <w:rFonts w:ascii="Arial" w:hAnsi="Arial" w:cs="Arial"/>
                <w:sz w:val="18"/>
                <w:szCs w:val="18"/>
              </w:rPr>
              <w:t>Access to MAST</w:t>
            </w:r>
          </w:p>
        </w:tc>
        <w:tc>
          <w:tcPr>
            <w:tcW w:w="3828" w:type="dxa"/>
            <w:tcMar>
              <w:top w:w="57" w:type="dxa"/>
              <w:bottom w:w="57" w:type="dxa"/>
            </w:tcMar>
          </w:tcPr>
          <w:p w14:paraId="03B0A800" w14:textId="77777777" w:rsidR="009F4E85" w:rsidRDefault="009F4E85" w:rsidP="009F4E85">
            <w:pPr>
              <w:rPr>
                <w:rFonts w:ascii="Arial" w:hAnsi="Arial" w:cs="Arial"/>
                <w:sz w:val="18"/>
                <w:szCs w:val="18"/>
              </w:rPr>
            </w:pPr>
            <w:r>
              <w:rPr>
                <w:rFonts w:ascii="Arial" w:hAnsi="Arial" w:cs="Arial"/>
                <w:sz w:val="18"/>
                <w:szCs w:val="18"/>
              </w:rPr>
              <w:t xml:space="preserve">Utilise the support offered by Plymouth Excellence Cluster’s MAST – to access a variety of support pertaining to SEMH, such as play therapy, etc. </w:t>
            </w:r>
          </w:p>
          <w:p w14:paraId="2B29AE11" w14:textId="77777777" w:rsidR="009F4E85" w:rsidRDefault="009F4E85" w:rsidP="009F4E85">
            <w:pPr>
              <w:rPr>
                <w:rFonts w:ascii="Arial" w:hAnsi="Arial" w:cs="Arial"/>
                <w:sz w:val="18"/>
                <w:szCs w:val="18"/>
              </w:rPr>
            </w:pPr>
          </w:p>
        </w:tc>
        <w:tc>
          <w:tcPr>
            <w:tcW w:w="3260" w:type="dxa"/>
            <w:tcMar>
              <w:top w:w="57" w:type="dxa"/>
              <w:bottom w:w="57" w:type="dxa"/>
            </w:tcMar>
          </w:tcPr>
          <w:p w14:paraId="79078023" w14:textId="77777777" w:rsidR="009F4E85" w:rsidRDefault="009F4E85" w:rsidP="009F4E85">
            <w:pPr>
              <w:rPr>
                <w:rFonts w:ascii="Arial" w:hAnsi="Arial" w:cs="Arial"/>
                <w:sz w:val="18"/>
                <w:szCs w:val="18"/>
              </w:rPr>
            </w:pPr>
            <w:r>
              <w:rPr>
                <w:rFonts w:ascii="Arial" w:hAnsi="Arial" w:cs="Arial"/>
                <w:sz w:val="18"/>
                <w:szCs w:val="18"/>
              </w:rPr>
              <w:t xml:space="preserve">Inclusion Hub Manager to seek evaluations from </w:t>
            </w:r>
            <w:proofErr w:type="spellStart"/>
            <w:r>
              <w:rPr>
                <w:rFonts w:ascii="Arial" w:hAnsi="Arial" w:cs="Arial"/>
                <w:sz w:val="18"/>
                <w:szCs w:val="18"/>
              </w:rPr>
              <w:t>SENDCo</w:t>
            </w:r>
            <w:proofErr w:type="spellEnd"/>
            <w:r>
              <w:rPr>
                <w:rFonts w:ascii="Arial" w:hAnsi="Arial" w:cs="Arial"/>
                <w:sz w:val="18"/>
                <w:szCs w:val="18"/>
              </w:rPr>
              <w:t xml:space="preserve">/Head of School in the summer term to evaluate the service bought in from MAST. </w:t>
            </w:r>
          </w:p>
        </w:tc>
        <w:tc>
          <w:tcPr>
            <w:tcW w:w="1449" w:type="dxa"/>
            <w:gridSpan w:val="2"/>
          </w:tcPr>
          <w:p w14:paraId="2FCBC73C" w14:textId="77777777" w:rsidR="009F4E85" w:rsidRDefault="009F4E85" w:rsidP="009F4E85">
            <w:pPr>
              <w:rPr>
                <w:rFonts w:ascii="Arial" w:hAnsi="Arial" w:cs="Arial"/>
                <w:b/>
                <w:sz w:val="18"/>
                <w:szCs w:val="18"/>
              </w:rPr>
            </w:pPr>
            <w:r>
              <w:rPr>
                <w:rFonts w:ascii="Arial" w:hAnsi="Arial" w:cs="Arial"/>
                <w:b/>
                <w:sz w:val="18"/>
                <w:szCs w:val="18"/>
              </w:rPr>
              <w:t>L Lethbridge (</w:t>
            </w:r>
            <w:proofErr w:type="spellStart"/>
            <w:r>
              <w:rPr>
                <w:rFonts w:ascii="Arial" w:hAnsi="Arial" w:cs="Arial"/>
                <w:b/>
                <w:sz w:val="18"/>
                <w:szCs w:val="18"/>
              </w:rPr>
              <w:t>Headteacher</w:t>
            </w:r>
            <w:proofErr w:type="spellEnd"/>
            <w:r>
              <w:rPr>
                <w:rFonts w:ascii="Arial" w:hAnsi="Arial" w:cs="Arial"/>
                <w:b/>
                <w:sz w:val="18"/>
                <w:szCs w:val="18"/>
              </w:rPr>
              <w:t>)</w:t>
            </w:r>
          </w:p>
          <w:p w14:paraId="37A720D7" w14:textId="77777777" w:rsidR="009F4E85" w:rsidRDefault="009F4E85" w:rsidP="009F4E85">
            <w:pPr>
              <w:rPr>
                <w:rFonts w:ascii="Arial" w:hAnsi="Arial" w:cs="Arial"/>
                <w:b/>
                <w:sz w:val="18"/>
                <w:szCs w:val="18"/>
              </w:rPr>
            </w:pPr>
          </w:p>
          <w:p w14:paraId="21A39BFE" w14:textId="77777777" w:rsidR="009F4E85" w:rsidRDefault="0097614A" w:rsidP="0097614A">
            <w:pPr>
              <w:rPr>
                <w:rFonts w:ascii="Arial" w:hAnsi="Arial" w:cs="Arial"/>
                <w:sz w:val="18"/>
                <w:szCs w:val="18"/>
              </w:rPr>
            </w:pPr>
            <w:r>
              <w:rPr>
                <w:rFonts w:ascii="Arial" w:hAnsi="Arial" w:cs="Arial"/>
                <w:b/>
                <w:sz w:val="18"/>
                <w:szCs w:val="18"/>
              </w:rPr>
              <w:t>Becky Humphreys</w:t>
            </w:r>
            <w:r w:rsidR="009F4E85">
              <w:rPr>
                <w:rFonts w:ascii="Arial" w:hAnsi="Arial" w:cs="Arial"/>
                <w:b/>
                <w:sz w:val="18"/>
                <w:szCs w:val="18"/>
              </w:rPr>
              <w:t xml:space="preserve"> (Inclusion Hub Manager)</w:t>
            </w:r>
          </w:p>
        </w:tc>
        <w:tc>
          <w:tcPr>
            <w:tcW w:w="1875" w:type="dxa"/>
          </w:tcPr>
          <w:p w14:paraId="1CA4287B" w14:textId="77777777" w:rsidR="009F4E85" w:rsidRDefault="009F4E85" w:rsidP="009F4E85">
            <w:pPr>
              <w:rPr>
                <w:rFonts w:ascii="Arial" w:hAnsi="Arial" w:cs="Arial"/>
                <w:b/>
                <w:sz w:val="18"/>
                <w:szCs w:val="18"/>
              </w:rPr>
            </w:pPr>
            <w:r>
              <w:rPr>
                <w:rFonts w:ascii="Arial" w:hAnsi="Arial" w:cs="Arial"/>
                <w:b/>
                <w:sz w:val="18"/>
                <w:szCs w:val="18"/>
              </w:rPr>
              <w:t>J</w:t>
            </w:r>
            <w:r w:rsidR="0097614A">
              <w:rPr>
                <w:rFonts w:ascii="Arial" w:hAnsi="Arial" w:cs="Arial"/>
                <w:b/>
                <w:sz w:val="18"/>
                <w:szCs w:val="18"/>
              </w:rPr>
              <w:t>une/July 2019</w:t>
            </w:r>
          </w:p>
        </w:tc>
      </w:tr>
      <w:tr w:rsidR="009F4E85" w14:paraId="370DC1A7" w14:textId="77777777">
        <w:trPr>
          <w:trHeight w:hRule="exact" w:val="3490"/>
        </w:trPr>
        <w:tc>
          <w:tcPr>
            <w:tcW w:w="2235" w:type="dxa"/>
            <w:tcMar>
              <w:top w:w="57" w:type="dxa"/>
              <w:bottom w:w="57" w:type="dxa"/>
            </w:tcMar>
          </w:tcPr>
          <w:p w14:paraId="1D82F9EB" w14:textId="77777777" w:rsidR="009F4E85" w:rsidRDefault="009F4E85" w:rsidP="009F4E85">
            <w:pPr>
              <w:rPr>
                <w:rFonts w:ascii="Arial" w:hAnsi="Arial" w:cs="Arial"/>
                <w:b/>
                <w:bCs/>
                <w:sz w:val="18"/>
                <w:szCs w:val="18"/>
              </w:rPr>
            </w:pPr>
          </w:p>
        </w:tc>
        <w:tc>
          <w:tcPr>
            <w:tcW w:w="2409" w:type="dxa"/>
            <w:tcMar>
              <w:top w:w="57" w:type="dxa"/>
              <w:bottom w:w="57" w:type="dxa"/>
            </w:tcMar>
          </w:tcPr>
          <w:p w14:paraId="44BA7427" w14:textId="77777777" w:rsidR="009F4E85" w:rsidRDefault="009F4E85" w:rsidP="009F4E85">
            <w:pPr>
              <w:rPr>
                <w:rFonts w:ascii="Arial" w:hAnsi="Arial" w:cs="Arial"/>
                <w:sz w:val="18"/>
                <w:szCs w:val="18"/>
              </w:rPr>
            </w:pPr>
            <w:r>
              <w:rPr>
                <w:rFonts w:ascii="Arial" w:hAnsi="Arial" w:cs="Arial"/>
                <w:sz w:val="18"/>
                <w:szCs w:val="18"/>
              </w:rPr>
              <w:t>Inclusion Hub – access SEMH support (SEMH courses for children &amp; outdoor forest school sessions)</w:t>
            </w:r>
          </w:p>
          <w:p w14:paraId="4006D675" w14:textId="77777777" w:rsidR="009F4E85" w:rsidRDefault="009F4E85" w:rsidP="009F4E85">
            <w:pPr>
              <w:rPr>
                <w:rFonts w:ascii="Arial" w:hAnsi="Arial" w:cs="Arial"/>
                <w:sz w:val="18"/>
                <w:szCs w:val="18"/>
              </w:rPr>
            </w:pPr>
          </w:p>
          <w:p w14:paraId="615E1B9F" w14:textId="77777777" w:rsidR="009F4E85" w:rsidRDefault="009F4E85" w:rsidP="009F4E85">
            <w:pPr>
              <w:rPr>
                <w:rFonts w:ascii="Arial" w:hAnsi="Arial" w:cs="Arial"/>
                <w:sz w:val="18"/>
                <w:szCs w:val="18"/>
              </w:rPr>
            </w:pPr>
          </w:p>
        </w:tc>
        <w:tc>
          <w:tcPr>
            <w:tcW w:w="3828" w:type="dxa"/>
            <w:tcMar>
              <w:top w:w="57" w:type="dxa"/>
              <w:bottom w:w="57" w:type="dxa"/>
            </w:tcMar>
          </w:tcPr>
          <w:p w14:paraId="725689C9" w14:textId="77777777" w:rsidR="009F4E85" w:rsidRDefault="009F4E85" w:rsidP="009F4E85">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14:paraId="7CF0DADA" w14:textId="77777777" w:rsidR="009F4E85" w:rsidRDefault="009F4E85" w:rsidP="009F4E85">
            <w:pPr>
              <w:rPr>
                <w:rFonts w:ascii="Arial" w:hAnsi="Arial" w:cs="Arial"/>
                <w:sz w:val="18"/>
                <w:szCs w:val="18"/>
              </w:rPr>
            </w:pPr>
          </w:p>
          <w:p w14:paraId="3F08E0B2" w14:textId="77777777" w:rsidR="009F4E85" w:rsidRDefault="009F4E85" w:rsidP="009F4E85">
            <w:pPr>
              <w:rPr>
                <w:rFonts w:ascii="Arial" w:hAnsi="Arial" w:cs="Arial"/>
                <w:sz w:val="18"/>
                <w:szCs w:val="18"/>
              </w:rPr>
            </w:pPr>
            <w:r>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3260" w:type="dxa"/>
            <w:tcMar>
              <w:top w:w="57" w:type="dxa"/>
              <w:bottom w:w="57" w:type="dxa"/>
            </w:tcMar>
          </w:tcPr>
          <w:p w14:paraId="52A0DE1C" w14:textId="77777777" w:rsidR="009F4E85" w:rsidRDefault="009F4E85" w:rsidP="009F4E85">
            <w:pPr>
              <w:rPr>
                <w:rFonts w:ascii="Arial" w:hAnsi="Arial" w:cs="Arial"/>
                <w:sz w:val="18"/>
                <w:szCs w:val="18"/>
              </w:rPr>
            </w:pPr>
            <w:r>
              <w:rPr>
                <w:rFonts w:ascii="Arial" w:hAnsi="Arial" w:cs="Arial"/>
                <w:sz w:val="18"/>
                <w:szCs w:val="18"/>
              </w:rPr>
              <w:t xml:space="preserve">Pre-course questionnaires and SDQs sent out to participating children, teachers, and parents (pre and post sessions) to measure impact. </w:t>
            </w:r>
          </w:p>
          <w:p w14:paraId="0075C306" w14:textId="77777777" w:rsidR="009F4E85" w:rsidRDefault="009F4E85" w:rsidP="009F4E85">
            <w:pPr>
              <w:rPr>
                <w:rFonts w:ascii="Arial" w:hAnsi="Arial" w:cs="Arial"/>
                <w:sz w:val="18"/>
                <w:szCs w:val="18"/>
              </w:rPr>
            </w:pPr>
          </w:p>
          <w:p w14:paraId="40C77168" w14:textId="77777777" w:rsidR="009F4E85" w:rsidRDefault="009F4E85" w:rsidP="009F4E85">
            <w:pPr>
              <w:rPr>
                <w:rFonts w:ascii="Arial" w:hAnsi="Arial" w:cs="Arial"/>
                <w:sz w:val="18"/>
                <w:szCs w:val="18"/>
              </w:rPr>
            </w:pPr>
          </w:p>
          <w:p w14:paraId="3E566D69" w14:textId="77777777" w:rsidR="009F4E85" w:rsidRDefault="009F4E85" w:rsidP="009F4E85">
            <w:pPr>
              <w:rPr>
                <w:rFonts w:ascii="Arial" w:hAnsi="Arial" w:cs="Arial"/>
                <w:sz w:val="18"/>
                <w:szCs w:val="18"/>
              </w:rPr>
            </w:pPr>
            <w:r>
              <w:rPr>
                <w:rFonts w:ascii="Arial" w:hAnsi="Arial" w:cs="Arial"/>
                <w:sz w:val="18"/>
                <w:szCs w:val="18"/>
              </w:rPr>
              <w:t xml:space="preserve">Inclusion Manager and Head of School to monitor the reduction of dysregulation via behaviour records.  </w:t>
            </w:r>
          </w:p>
        </w:tc>
        <w:tc>
          <w:tcPr>
            <w:tcW w:w="1449" w:type="dxa"/>
            <w:gridSpan w:val="2"/>
          </w:tcPr>
          <w:p w14:paraId="14B03727" w14:textId="77777777" w:rsidR="009F4E85" w:rsidRDefault="0097614A" w:rsidP="009F4E85">
            <w:pPr>
              <w:rPr>
                <w:rFonts w:ascii="Arial" w:hAnsi="Arial" w:cs="Arial"/>
                <w:b/>
                <w:sz w:val="18"/>
                <w:szCs w:val="18"/>
              </w:rPr>
            </w:pPr>
            <w:r>
              <w:rPr>
                <w:rFonts w:ascii="Arial" w:hAnsi="Arial" w:cs="Arial"/>
                <w:b/>
                <w:sz w:val="18"/>
                <w:szCs w:val="18"/>
              </w:rPr>
              <w:t>Becky Humphreys</w:t>
            </w:r>
            <w:r w:rsidR="009F4E85">
              <w:rPr>
                <w:rFonts w:ascii="Arial" w:hAnsi="Arial" w:cs="Arial"/>
                <w:b/>
                <w:sz w:val="18"/>
                <w:szCs w:val="18"/>
              </w:rPr>
              <w:t xml:space="preserve"> (Inclusion Hub Manager)</w:t>
            </w:r>
          </w:p>
          <w:p w14:paraId="47409D1F" w14:textId="77777777" w:rsidR="009F4E85" w:rsidRDefault="009F4E85" w:rsidP="009F4E85">
            <w:pPr>
              <w:rPr>
                <w:rFonts w:ascii="Arial" w:hAnsi="Arial" w:cs="Arial"/>
                <w:b/>
                <w:sz w:val="18"/>
                <w:szCs w:val="18"/>
              </w:rPr>
            </w:pPr>
          </w:p>
          <w:p w14:paraId="14D892D2" w14:textId="77777777" w:rsidR="009F4E85" w:rsidRDefault="009F4E85" w:rsidP="009F4E85">
            <w:pPr>
              <w:rPr>
                <w:rFonts w:ascii="Arial" w:hAnsi="Arial" w:cs="Arial"/>
                <w:b/>
                <w:sz w:val="18"/>
                <w:szCs w:val="18"/>
              </w:rPr>
            </w:pPr>
            <w:r>
              <w:rPr>
                <w:rFonts w:ascii="Arial" w:hAnsi="Arial" w:cs="Arial"/>
                <w:b/>
                <w:sz w:val="18"/>
                <w:szCs w:val="18"/>
              </w:rPr>
              <w:t>L Lethbridge (</w:t>
            </w:r>
            <w:proofErr w:type="spellStart"/>
            <w:r>
              <w:rPr>
                <w:rFonts w:ascii="Arial" w:hAnsi="Arial" w:cs="Arial"/>
                <w:b/>
                <w:sz w:val="18"/>
                <w:szCs w:val="18"/>
              </w:rPr>
              <w:t>Headteacher</w:t>
            </w:r>
            <w:proofErr w:type="spellEnd"/>
            <w:r>
              <w:rPr>
                <w:rFonts w:ascii="Arial" w:hAnsi="Arial" w:cs="Arial"/>
                <w:b/>
                <w:sz w:val="18"/>
                <w:szCs w:val="18"/>
              </w:rPr>
              <w:t>)</w:t>
            </w:r>
          </w:p>
        </w:tc>
        <w:tc>
          <w:tcPr>
            <w:tcW w:w="1875" w:type="dxa"/>
          </w:tcPr>
          <w:p w14:paraId="53852C9F" w14:textId="77777777" w:rsidR="009F4E85" w:rsidRDefault="0097614A" w:rsidP="009F4E85">
            <w:pPr>
              <w:rPr>
                <w:rFonts w:ascii="Arial" w:hAnsi="Arial" w:cs="Arial"/>
                <w:b/>
                <w:sz w:val="18"/>
                <w:szCs w:val="18"/>
              </w:rPr>
            </w:pPr>
            <w:r>
              <w:rPr>
                <w:rFonts w:ascii="Arial" w:hAnsi="Arial" w:cs="Arial"/>
                <w:b/>
                <w:sz w:val="18"/>
                <w:szCs w:val="18"/>
              </w:rPr>
              <w:t>June/July 2019</w:t>
            </w:r>
          </w:p>
        </w:tc>
      </w:tr>
      <w:tr w:rsidR="009F4E85" w14:paraId="6916222A" w14:textId="77777777">
        <w:trPr>
          <w:trHeight w:hRule="exact" w:val="3143"/>
        </w:trPr>
        <w:tc>
          <w:tcPr>
            <w:tcW w:w="2235" w:type="dxa"/>
            <w:tcMar>
              <w:top w:w="57" w:type="dxa"/>
              <w:bottom w:w="57" w:type="dxa"/>
            </w:tcMar>
          </w:tcPr>
          <w:p w14:paraId="25CB011B" w14:textId="77777777" w:rsidR="009F4E85" w:rsidRDefault="009F4E85" w:rsidP="009F4E85">
            <w:pPr>
              <w:rPr>
                <w:rFonts w:ascii="Arial" w:hAnsi="Arial" w:cs="Arial"/>
                <w:b/>
                <w:bCs/>
                <w:sz w:val="18"/>
                <w:szCs w:val="18"/>
              </w:rPr>
            </w:pPr>
          </w:p>
        </w:tc>
        <w:tc>
          <w:tcPr>
            <w:tcW w:w="2409" w:type="dxa"/>
            <w:tcMar>
              <w:top w:w="57" w:type="dxa"/>
              <w:bottom w:w="57" w:type="dxa"/>
            </w:tcMar>
          </w:tcPr>
          <w:p w14:paraId="77F62FB0" w14:textId="77777777" w:rsidR="009F4E85" w:rsidRDefault="009F4E85" w:rsidP="009F4E85">
            <w:pPr>
              <w:rPr>
                <w:rFonts w:ascii="Arial" w:hAnsi="Arial" w:cs="Arial"/>
                <w:sz w:val="18"/>
                <w:szCs w:val="18"/>
              </w:rPr>
            </w:pPr>
            <w:r>
              <w:rPr>
                <w:rFonts w:ascii="Arial" w:hAnsi="Arial" w:cs="Arial"/>
                <w:sz w:val="18"/>
                <w:szCs w:val="18"/>
              </w:rPr>
              <w:t>SEAL work in groups</w:t>
            </w:r>
          </w:p>
          <w:p w14:paraId="3A906CB2" w14:textId="77777777" w:rsidR="009F4E85" w:rsidRDefault="009F4E85" w:rsidP="009F4E85">
            <w:pPr>
              <w:rPr>
                <w:rFonts w:ascii="Arial" w:hAnsi="Arial" w:cs="Arial"/>
                <w:sz w:val="18"/>
                <w:szCs w:val="18"/>
              </w:rPr>
            </w:pPr>
            <w:r>
              <w:rPr>
                <w:rFonts w:ascii="Arial" w:hAnsi="Arial" w:cs="Arial"/>
                <w:sz w:val="18"/>
                <w:szCs w:val="18"/>
              </w:rPr>
              <w:t>PHSE Association - planning</w:t>
            </w:r>
          </w:p>
          <w:p w14:paraId="51A6C8F2" w14:textId="77777777" w:rsidR="009F4E85" w:rsidRDefault="009F4E85" w:rsidP="009F4E85">
            <w:pPr>
              <w:rPr>
                <w:rFonts w:ascii="Arial" w:hAnsi="Arial" w:cs="Arial"/>
                <w:sz w:val="18"/>
                <w:szCs w:val="18"/>
              </w:rPr>
            </w:pPr>
            <w:r>
              <w:rPr>
                <w:rFonts w:ascii="Arial" w:hAnsi="Arial" w:cs="Arial"/>
                <w:sz w:val="18"/>
                <w:szCs w:val="18"/>
              </w:rPr>
              <w:t xml:space="preserve">Resolving conflicts - developing solution focused attitudes to conflict. </w:t>
            </w:r>
          </w:p>
        </w:tc>
        <w:tc>
          <w:tcPr>
            <w:tcW w:w="3828" w:type="dxa"/>
            <w:tcMar>
              <w:top w:w="57" w:type="dxa"/>
              <w:bottom w:w="57" w:type="dxa"/>
            </w:tcMar>
          </w:tcPr>
          <w:p w14:paraId="0677D56B" w14:textId="77777777" w:rsidR="009F4E85" w:rsidRDefault="009F4E85" w:rsidP="009F4E85">
            <w:pPr>
              <w:rPr>
                <w:rFonts w:ascii="Arial" w:hAnsi="Arial" w:cs="Arial"/>
                <w:sz w:val="18"/>
                <w:szCs w:val="18"/>
              </w:rPr>
            </w:pPr>
            <w:r>
              <w:rPr>
                <w:rFonts w:ascii="Arial" w:hAnsi="Arial" w:cs="Arial"/>
                <w:sz w:val="18"/>
                <w:szCs w:val="18"/>
              </w:rPr>
              <w:t>The EEF found: “On average, SEL interventions have an identifiable and significant impact on attitudes to learning, social relationships in school, and attainment itself. The average impact on attainment is equivalent to four months’ additional progress.”</w:t>
            </w:r>
          </w:p>
          <w:p w14:paraId="3E4313C2" w14:textId="77777777" w:rsidR="009F4E85" w:rsidRDefault="009F4E85" w:rsidP="009F4E85">
            <w:pPr>
              <w:rPr>
                <w:rFonts w:ascii="Arial" w:hAnsi="Arial" w:cs="Arial"/>
                <w:sz w:val="18"/>
                <w:szCs w:val="18"/>
              </w:rPr>
            </w:pPr>
          </w:p>
          <w:p w14:paraId="2E59C18F" w14:textId="77777777" w:rsidR="009F4E85" w:rsidRDefault="009F4E85" w:rsidP="009F4E85">
            <w:pPr>
              <w:rPr>
                <w:rFonts w:ascii="Arial" w:hAnsi="Arial" w:cs="Arial"/>
                <w:sz w:val="18"/>
                <w:szCs w:val="18"/>
              </w:rPr>
            </w:pPr>
            <w:r>
              <w:rPr>
                <w:rFonts w:ascii="Arial" w:hAnsi="Arial" w:cs="Arial"/>
                <w:sz w:val="18"/>
                <w:szCs w:val="18"/>
              </w:rPr>
              <w:t>“SEL programmes appear to benefit disadvantaged or low-attaining pupils more than other pupils, though all pupils benefit on average.”</w:t>
            </w:r>
          </w:p>
          <w:p w14:paraId="44635ABF" w14:textId="77777777" w:rsidR="009F4E85" w:rsidRDefault="009F4E85" w:rsidP="009F4E85">
            <w:pPr>
              <w:rPr>
                <w:rFonts w:ascii="Arial" w:hAnsi="Arial" w:cs="Arial"/>
                <w:sz w:val="18"/>
                <w:szCs w:val="18"/>
              </w:rPr>
            </w:pPr>
          </w:p>
        </w:tc>
        <w:tc>
          <w:tcPr>
            <w:tcW w:w="3260" w:type="dxa"/>
            <w:shd w:val="clear" w:color="auto" w:fill="auto"/>
            <w:tcMar>
              <w:top w:w="57" w:type="dxa"/>
              <w:bottom w:w="57" w:type="dxa"/>
            </w:tcMar>
          </w:tcPr>
          <w:p w14:paraId="329D3C63" w14:textId="77777777" w:rsidR="009F4E85" w:rsidRDefault="009F4E85" w:rsidP="009F4E85">
            <w:pPr>
              <w:rPr>
                <w:rFonts w:ascii="Arial" w:hAnsi="Arial" w:cs="Arial"/>
                <w:sz w:val="18"/>
                <w:szCs w:val="18"/>
              </w:rPr>
            </w:pPr>
            <w:r>
              <w:rPr>
                <w:rFonts w:ascii="Arial" w:hAnsi="Arial" w:cs="Arial"/>
                <w:sz w:val="18"/>
                <w:szCs w:val="18"/>
              </w:rPr>
              <w:t xml:space="preserve">Regular progress meeting between delivery TA and </w:t>
            </w:r>
            <w:proofErr w:type="spellStart"/>
            <w:r>
              <w:rPr>
                <w:rFonts w:ascii="Arial" w:hAnsi="Arial" w:cs="Arial"/>
                <w:sz w:val="18"/>
                <w:szCs w:val="18"/>
              </w:rPr>
              <w:t>HoS</w:t>
            </w:r>
            <w:proofErr w:type="spellEnd"/>
            <w:r>
              <w:rPr>
                <w:rFonts w:ascii="Arial" w:hAnsi="Arial" w:cs="Arial"/>
                <w:sz w:val="18"/>
                <w:szCs w:val="18"/>
              </w:rPr>
              <w:t xml:space="preserve"> to ensure effective monitoring of progress - Pupil Progress Meetings</w:t>
            </w:r>
          </w:p>
        </w:tc>
        <w:tc>
          <w:tcPr>
            <w:tcW w:w="1449" w:type="dxa"/>
            <w:gridSpan w:val="2"/>
            <w:shd w:val="clear" w:color="auto" w:fill="auto"/>
          </w:tcPr>
          <w:p w14:paraId="55226420" w14:textId="77777777" w:rsidR="009F4E85" w:rsidRDefault="009F4E85" w:rsidP="009F4E85">
            <w:pPr>
              <w:rPr>
                <w:rFonts w:ascii="Arial" w:hAnsi="Arial" w:cs="Arial"/>
                <w:b/>
                <w:sz w:val="18"/>
                <w:szCs w:val="18"/>
              </w:rPr>
            </w:pPr>
            <w:r>
              <w:rPr>
                <w:rFonts w:ascii="Arial" w:hAnsi="Arial" w:cs="Arial"/>
                <w:b/>
                <w:sz w:val="18"/>
                <w:szCs w:val="18"/>
              </w:rPr>
              <w:t>L Lethbridge (</w:t>
            </w:r>
            <w:proofErr w:type="spellStart"/>
            <w:r>
              <w:rPr>
                <w:rFonts w:ascii="Arial" w:hAnsi="Arial" w:cs="Arial"/>
                <w:b/>
                <w:sz w:val="18"/>
                <w:szCs w:val="18"/>
              </w:rPr>
              <w:t>Headteacher</w:t>
            </w:r>
            <w:proofErr w:type="spellEnd"/>
            <w:r>
              <w:rPr>
                <w:rFonts w:ascii="Arial" w:hAnsi="Arial" w:cs="Arial"/>
                <w:b/>
                <w:sz w:val="18"/>
                <w:szCs w:val="18"/>
              </w:rPr>
              <w:t>)</w:t>
            </w:r>
          </w:p>
        </w:tc>
        <w:tc>
          <w:tcPr>
            <w:tcW w:w="1875" w:type="dxa"/>
            <w:shd w:val="clear" w:color="auto" w:fill="auto"/>
          </w:tcPr>
          <w:p w14:paraId="23680860" w14:textId="77777777" w:rsidR="009F4E85" w:rsidRDefault="0097614A" w:rsidP="009F4E85">
            <w:pPr>
              <w:rPr>
                <w:rFonts w:ascii="Arial" w:hAnsi="Arial" w:cs="Arial"/>
                <w:b/>
                <w:sz w:val="18"/>
                <w:szCs w:val="18"/>
              </w:rPr>
            </w:pPr>
            <w:r>
              <w:rPr>
                <w:rFonts w:ascii="Arial" w:hAnsi="Arial" w:cs="Arial"/>
                <w:b/>
                <w:sz w:val="18"/>
                <w:szCs w:val="18"/>
              </w:rPr>
              <w:t>June/July 2019</w:t>
            </w:r>
          </w:p>
        </w:tc>
      </w:tr>
      <w:tr w:rsidR="009F4E85" w14:paraId="16FD4448" w14:textId="77777777">
        <w:trPr>
          <w:trHeight w:hRule="exact" w:val="344"/>
        </w:trPr>
        <w:tc>
          <w:tcPr>
            <w:tcW w:w="13181" w:type="dxa"/>
            <w:gridSpan w:val="6"/>
            <w:tcMar>
              <w:top w:w="57" w:type="dxa"/>
              <w:bottom w:w="57" w:type="dxa"/>
            </w:tcMar>
          </w:tcPr>
          <w:p w14:paraId="1129968D" w14:textId="77777777" w:rsidR="009F4E85" w:rsidRDefault="009F4E85" w:rsidP="009F4E85">
            <w:pPr>
              <w:jc w:val="right"/>
              <w:rPr>
                <w:rFonts w:ascii="Arial" w:hAnsi="Arial" w:cs="Arial"/>
              </w:rPr>
            </w:pPr>
            <w:r>
              <w:rPr>
                <w:rFonts w:ascii="Arial" w:hAnsi="Arial" w:cs="Arial"/>
                <w:b/>
              </w:rPr>
              <w:t>Total budgeted cost</w:t>
            </w:r>
          </w:p>
        </w:tc>
        <w:tc>
          <w:tcPr>
            <w:tcW w:w="1875" w:type="dxa"/>
          </w:tcPr>
          <w:p w14:paraId="03816B47" w14:textId="77777777" w:rsidR="009F4E85" w:rsidRDefault="0097614A" w:rsidP="009F4E85">
            <w:pPr>
              <w:rPr>
                <w:rFonts w:ascii="Arial" w:hAnsi="Arial" w:cs="Arial"/>
                <w:sz w:val="18"/>
                <w:szCs w:val="18"/>
              </w:rPr>
            </w:pPr>
            <w:r>
              <w:rPr>
                <w:rFonts w:ascii="Arial" w:hAnsi="Arial" w:cs="Arial"/>
                <w:sz w:val="18"/>
                <w:szCs w:val="18"/>
              </w:rPr>
              <w:t>IIH £3,828.00</w:t>
            </w:r>
          </w:p>
        </w:tc>
      </w:tr>
      <w:tr w:rsidR="009F4E85" w14:paraId="379F739B" w14:textId="77777777">
        <w:trPr>
          <w:trHeight w:hRule="exact" w:val="312"/>
        </w:trPr>
        <w:tc>
          <w:tcPr>
            <w:tcW w:w="15056" w:type="dxa"/>
            <w:gridSpan w:val="7"/>
            <w:tcMar>
              <w:top w:w="57" w:type="dxa"/>
              <w:bottom w:w="57" w:type="dxa"/>
            </w:tcMar>
          </w:tcPr>
          <w:p w14:paraId="0D314E8F" w14:textId="77777777" w:rsidR="009F4E85" w:rsidRDefault="009F4E85" w:rsidP="009F4E85">
            <w:pPr>
              <w:pStyle w:val="ListParagraph1"/>
              <w:numPr>
                <w:ilvl w:val="0"/>
                <w:numId w:val="6"/>
              </w:numPr>
              <w:ind w:left="426" w:hanging="142"/>
              <w:rPr>
                <w:rFonts w:ascii="Arial" w:hAnsi="Arial" w:cs="Arial"/>
                <w:b/>
              </w:rPr>
            </w:pPr>
            <w:r>
              <w:rPr>
                <w:rFonts w:ascii="Arial" w:hAnsi="Arial" w:cs="Arial"/>
                <w:b/>
              </w:rPr>
              <w:t>Other approaches</w:t>
            </w:r>
          </w:p>
        </w:tc>
      </w:tr>
      <w:tr w:rsidR="009F4E85" w14:paraId="4C972147" w14:textId="77777777">
        <w:tc>
          <w:tcPr>
            <w:tcW w:w="2235" w:type="dxa"/>
            <w:tcMar>
              <w:top w:w="57" w:type="dxa"/>
              <w:bottom w:w="57" w:type="dxa"/>
            </w:tcMar>
          </w:tcPr>
          <w:p w14:paraId="7B22C8DD" w14:textId="77777777" w:rsidR="009F4E85" w:rsidRDefault="009F4E85" w:rsidP="009F4E85">
            <w:pPr>
              <w:rPr>
                <w:rFonts w:ascii="Arial" w:hAnsi="Arial" w:cs="Arial"/>
                <w:b/>
              </w:rPr>
            </w:pPr>
            <w:r>
              <w:rPr>
                <w:rFonts w:ascii="Arial" w:hAnsi="Arial" w:cs="Arial"/>
                <w:b/>
              </w:rPr>
              <w:t>Desired outcome</w:t>
            </w:r>
          </w:p>
        </w:tc>
        <w:tc>
          <w:tcPr>
            <w:tcW w:w="2409" w:type="dxa"/>
            <w:tcMar>
              <w:top w:w="57" w:type="dxa"/>
              <w:bottom w:w="57" w:type="dxa"/>
            </w:tcMar>
          </w:tcPr>
          <w:p w14:paraId="0080B209" w14:textId="77777777" w:rsidR="009F4E85" w:rsidRDefault="009F4E85" w:rsidP="009F4E85">
            <w:pPr>
              <w:rPr>
                <w:rFonts w:ascii="Arial" w:hAnsi="Arial" w:cs="Arial"/>
                <w:b/>
              </w:rPr>
            </w:pPr>
            <w:r>
              <w:rPr>
                <w:rFonts w:ascii="Arial" w:hAnsi="Arial" w:cs="Arial"/>
                <w:b/>
              </w:rPr>
              <w:t>Chosen action/approach</w:t>
            </w:r>
          </w:p>
        </w:tc>
        <w:tc>
          <w:tcPr>
            <w:tcW w:w="3828" w:type="dxa"/>
            <w:tcMar>
              <w:top w:w="57" w:type="dxa"/>
              <w:bottom w:w="57" w:type="dxa"/>
            </w:tcMar>
          </w:tcPr>
          <w:p w14:paraId="643ABE89" w14:textId="77777777" w:rsidR="009F4E85" w:rsidRDefault="009F4E85" w:rsidP="009F4E85">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14:paraId="3CAC819C" w14:textId="77777777" w:rsidR="009F4E85" w:rsidRDefault="009F4E85" w:rsidP="009F4E85">
            <w:pPr>
              <w:rPr>
                <w:rFonts w:ascii="Arial" w:hAnsi="Arial" w:cs="Arial"/>
                <w:b/>
              </w:rPr>
            </w:pPr>
            <w:r>
              <w:rPr>
                <w:rFonts w:ascii="Arial" w:hAnsi="Arial" w:cs="Arial"/>
                <w:b/>
              </w:rPr>
              <w:t>How will you ensure it is implemented well?</w:t>
            </w:r>
          </w:p>
        </w:tc>
        <w:tc>
          <w:tcPr>
            <w:tcW w:w="1434" w:type="dxa"/>
          </w:tcPr>
          <w:p w14:paraId="40F51BEF" w14:textId="77777777" w:rsidR="009F4E85" w:rsidRDefault="009F4E85" w:rsidP="009F4E85">
            <w:pPr>
              <w:rPr>
                <w:rFonts w:ascii="Arial" w:hAnsi="Arial" w:cs="Arial"/>
                <w:b/>
              </w:rPr>
            </w:pPr>
            <w:r>
              <w:rPr>
                <w:rFonts w:ascii="Arial" w:hAnsi="Arial" w:cs="Arial"/>
                <w:b/>
              </w:rPr>
              <w:t>Staff lead</w:t>
            </w:r>
          </w:p>
        </w:tc>
        <w:tc>
          <w:tcPr>
            <w:tcW w:w="1890" w:type="dxa"/>
            <w:gridSpan w:val="2"/>
          </w:tcPr>
          <w:p w14:paraId="163D66A2" w14:textId="77777777" w:rsidR="009F4E85" w:rsidRDefault="009F4E85" w:rsidP="009F4E85">
            <w:pPr>
              <w:rPr>
                <w:rFonts w:ascii="Arial" w:hAnsi="Arial" w:cs="Arial"/>
                <w:b/>
              </w:rPr>
            </w:pPr>
            <w:r>
              <w:rPr>
                <w:rFonts w:ascii="Arial" w:hAnsi="Arial" w:cs="Arial"/>
                <w:b/>
              </w:rPr>
              <w:t>When will you review implementation?</w:t>
            </w:r>
          </w:p>
        </w:tc>
      </w:tr>
      <w:tr w:rsidR="009F4E85" w14:paraId="6A2C23F7" w14:textId="77777777">
        <w:trPr>
          <w:trHeight w:val="1216"/>
        </w:trPr>
        <w:tc>
          <w:tcPr>
            <w:tcW w:w="2235" w:type="dxa"/>
            <w:tcMar>
              <w:top w:w="57" w:type="dxa"/>
              <w:bottom w:w="57" w:type="dxa"/>
            </w:tcMar>
          </w:tcPr>
          <w:p w14:paraId="5CE4851F" w14:textId="77777777" w:rsidR="009F4E85" w:rsidRDefault="009F4E85" w:rsidP="009F4E85">
            <w:pPr>
              <w:rPr>
                <w:rFonts w:ascii="Arial" w:hAnsi="Arial" w:cs="Arial"/>
                <w:sz w:val="18"/>
                <w:szCs w:val="18"/>
              </w:rPr>
            </w:pPr>
            <w:r>
              <w:rPr>
                <w:rFonts w:ascii="Arial" w:hAnsi="Arial" w:cs="Arial"/>
                <w:b/>
                <w:bCs/>
                <w:sz w:val="18"/>
                <w:szCs w:val="18"/>
              </w:rPr>
              <w:t xml:space="preserve">Increased attendance rates for specific PP children with poor historical attendance. </w:t>
            </w:r>
          </w:p>
        </w:tc>
        <w:tc>
          <w:tcPr>
            <w:tcW w:w="2409" w:type="dxa"/>
            <w:tcMar>
              <w:top w:w="57" w:type="dxa"/>
              <w:bottom w:w="57" w:type="dxa"/>
            </w:tcMar>
          </w:tcPr>
          <w:p w14:paraId="45D3D86B" w14:textId="77777777" w:rsidR="009F4E85" w:rsidRDefault="009F4E85" w:rsidP="009F4E85">
            <w:pPr>
              <w:rPr>
                <w:rFonts w:ascii="Arial" w:hAnsi="Arial" w:cs="Arial"/>
                <w:sz w:val="18"/>
                <w:szCs w:val="18"/>
              </w:rPr>
            </w:pPr>
            <w:r>
              <w:rPr>
                <w:rFonts w:ascii="Arial" w:hAnsi="Arial" w:cs="Arial"/>
                <w:sz w:val="18"/>
                <w:szCs w:val="18"/>
              </w:rPr>
              <w:t>Closely monitor of attendance for PP pupils to identify those with poor attendance (rag rated amber for 92% - 95%, and red for below 92%)</w:t>
            </w:r>
          </w:p>
          <w:p w14:paraId="6B2258C2" w14:textId="77777777" w:rsidR="009F4E85" w:rsidRDefault="009F4E85" w:rsidP="009F4E85">
            <w:pPr>
              <w:rPr>
                <w:rFonts w:ascii="Arial" w:hAnsi="Arial" w:cs="Arial"/>
                <w:sz w:val="18"/>
                <w:szCs w:val="18"/>
              </w:rPr>
            </w:pPr>
          </w:p>
          <w:p w14:paraId="1FB40D27" w14:textId="77777777" w:rsidR="009F4E85" w:rsidRDefault="009F4E85" w:rsidP="009F4E85">
            <w:pPr>
              <w:rPr>
                <w:rFonts w:ascii="Arial" w:hAnsi="Arial" w:cs="Arial"/>
                <w:sz w:val="18"/>
                <w:szCs w:val="18"/>
              </w:rPr>
            </w:pPr>
            <w:r>
              <w:rPr>
                <w:rFonts w:ascii="Arial" w:hAnsi="Arial" w:cs="Arial"/>
                <w:sz w:val="18"/>
                <w:szCs w:val="18"/>
              </w:rPr>
              <w:t xml:space="preserve">Follow the correct academy procedure for issuing attendance warnings, which may result in EWO involvement and possible prosecution. </w:t>
            </w:r>
          </w:p>
          <w:p w14:paraId="5969629D" w14:textId="77777777" w:rsidR="009F4E85" w:rsidRDefault="009F4E85" w:rsidP="009F4E85">
            <w:pPr>
              <w:rPr>
                <w:rFonts w:ascii="Arial" w:hAnsi="Arial" w:cs="Arial"/>
                <w:sz w:val="18"/>
                <w:szCs w:val="18"/>
              </w:rPr>
            </w:pPr>
          </w:p>
          <w:p w14:paraId="3AF90BE2" w14:textId="77777777" w:rsidR="009F4E85" w:rsidRDefault="009F4E85" w:rsidP="009F4E85">
            <w:pPr>
              <w:rPr>
                <w:rFonts w:ascii="Arial" w:hAnsi="Arial" w:cs="Arial"/>
                <w:sz w:val="18"/>
                <w:szCs w:val="18"/>
              </w:rPr>
            </w:pPr>
            <w:r>
              <w:rPr>
                <w:rFonts w:ascii="Arial" w:hAnsi="Arial" w:cs="Arial"/>
                <w:sz w:val="18"/>
                <w:szCs w:val="18"/>
              </w:rPr>
              <w:t xml:space="preserve">Identify barriers to attendance/look for trends. The PPG could be used for aiding attendance where specific barriers have been identified (such as transport). </w:t>
            </w:r>
          </w:p>
        </w:tc>
        <w:tc>
          <w:tcPr>
            <w:tcW w:w="3828" w:type="dxa"/>
            <w:tcMar>
              <w:top w:w="57" w:type="dxa"/>
              <w:bottom w:w="57" w:type="dxa"/>
            </w:tcMar>
          </w:tcPr>
          <w:p w14:paraId="7F49B7B0" w14:textId="77777777" w:rsidR="009F4E85" w:rsidRDefault="009F4E85" w:rsidP="009F4E85">
            <w:pPr>
              <w:rPr>
                <w:rFonts w:ascii="Arial" w:hAnsi="Arial" w:cs="Arial"/>
                <w:sz w:val="18"/>
                <w:szCs w:val="18"/>
              </w:rPr>
            </w:pPr>
            <w:r>
              <w:rPr>
                <w:rFonts w:ascii="Arial" w:hAnsi="Arial" w:cs="Arial"/>
                <w:sz w:val="18"/>
                <w:szCs w:val="18"/>
              </w:rPr>
              <w:t xml:space="preserve">Children cannot learn if they are not in school. Increased levels of attendance will ensure that children are in sessions and are consistently in school to learn. </w:t>
            </w:r>
          </w:p>
        </w:tc>
        <w:tc>
          <w:tcPr>
            <w:tcW w:w="3260" w:type="dxa"/>
            <w:tcMar>
              <w:top w:w="57" w:type="dxa"/>
              <w:bottom w:w="57" w:type="dxa"/>
            </w:tcMar>
          </w:tcPr>
          <w:p w14:paraId="4A18CBEE" w14:textId="77777777" w:rsidR="009F4E85" w:rsidRDefault="009F4E85" w:rsidP="009F4E85">
            <w:pPr>
              <w:rPr>
                <w:rFonts w:ascii="Arial" w:hAnsi="Arial" w:cs="Arial"/>
                <w:sz w:val="18"/>
                <w:szCs w:val="18"/>
              </w:rPr>
            </w:pPr>
            <w:r>
              <w:rPr>
                <w:rFonts w:ascii="Arial" w:hAnsi="Arial" w:cs="Arial"/>
                <w:sz w:val="18"/>
                <w:szCs w:val="18"/>
              </w:rPr>
              <w:t>Head of School, alongside inclusion Manager and admin to identify those PP pupils who are in the amber/red range. Actions to be agreed and carried forward promptly. Termly reviewed.</w:t>
            </w:r>
          </w:p>
        </w:tc>
        <w:tc>
          <w:tcPr>
            <w:tcW w:w="1434" w:type="dxa"/>
          </w:tcPr>
          <w:p w14:paraId="34544001" w14:textId="77777777" w:rsidR="009F4E85" w:rsidRDefault="009F4E85" w:rsidP="009F4E85">
            <w:pPr>
              <w:rPr>
                <w:rFonts w:ascii="Arial" w:hAnsi="Arial" w:cs="Arial"/>
                <w:sz w:val="18"/>
                <w:szCs w:val="18"/>
              </w:rPr>
            </w:pPr>
            <w:r>
              <w:rPr>
                <w:rFonts w:ascii="Arial" w:hAnsi="Arial" w:cs="Arial"/>
                <w:b/>
                <w:sz w:val="18"/>
                <w:szCs w:val="18"/>
              </w:rPr>
              <w:t>L Lethbridge (</w:t>
            </w:r>
            <w:proofErr w:type="spellStart"/>
            <w:r>
              <w:rPr>
                <w:rFonts w:ascii="Arial" w:hAnsi="Arial" w:cs="Arial"/>
                <w:b/>
                <w:sz w:val="18"/>
                <w:szCs w:val="18"/>
              </w:rPr>
              <w:t>Headteacher</w:t>
            </w:r>
            <w:proofErr w:type="spellEnd"/>
            <w:r>
              <w:rPr>
                <w:rFonts w:ascii="Arial" w:hAnsi="Arial" w:cs="Arial"/>
                <w:b/>
                <w:sz w:val="18"/>
                <w:szCs w:val="18"/>
              </w:rPr>
              <w:t>)</w:t>
            </w:r>
          </w:p>
          <w:p w14:paraId="1F283856" w14:textId="77777777" w:rsidR="009F4E85" w:rsidRDefault="009F4E85" w:rsidP="009F4E85">
            <w:pPr>
              <w:rPr>
                <w:rFonts w:ascii="Arial" w:hAnsi="Arial" w:cs="Arial"/>
                <w:b/>
                <w:sz w:val="18"/>
                <w:szCs w:val="18"/>
              </w:rPr>
            </w:pPr>
          </w:p>
          <w:p w14:paraId="65060A24" w14:textId="77777777" w:rsidR="009F4E85" w:rsidRDefault="009F4E85" w:rsidP="009F4E85">
            <w:pPr>
              <w:rPr>
                <w:rFonts w:ascii="Arial" w:hAnsi="Arial" w:cs="Arial"/>
                <w:b/>
                <w:sz w:val="18"/>
                <w:szCs w:val="18"/>
              </w:rPr>
            </w:pPr>
          </w:p>
          <w:p w14:paraId="33BFEB2F" w14:textId="77777777" w:rsidR="009F4E85" w:rsidRDefault="009F4E85" w:rsidP="009F4E85">
            <w:pPr>
              <w:rPr>
                <w:rFonts w:ascii="Arial" w:hAnsi="Arial" w:cs="Arial"/>
                <w:b/>
                <w:sz w:val="18"/>
                <w:szCs w:val="18"/>
              </w:rPr>
            </w:pPr>
            <w:r>
              <w:rPr>
                <w:rFonts w:ascii="Arial" w:hAnsi="Arial" w:cs="Arial"/>
                <w:b/>
                <w:sz w:val="18"/>
                <w:szCs w:val="18"/>
              </w:rPr>
              <w:t>(Admin support)</w:t>
            </w:r>
          </w:p>
          <w:p w14:paraId="64AE3753" w14:textId="77777777" w:rsidR="009F4E85" w:rsidRDefault="009F4E85" w:rsidP="009F4E85">
            <w:pPr>
              <w:rPr>
                <w:rFonts w:ascii="Arial" w:hAnsi="Arial" w:cs="Arial"/>
                <w:sz w:val="18"/>
                <w:szCs w:val="18"/>
              </w:rPr>
            </w:pPr>
          </w:p>
        </w:tc>
        <w:tc>
          <w:tcPr>
            <w:tcW w:w="1890" w:type="dxa"/>
            <w:gridSpan w:val="2"/>
          </w:tcPr>
          <w:p w14:paraId="0A8D4F69" w14:textId="77777777" w:rsidR="009F4E85" w:rsidRDefault="0097614A" w:rsidP="009F4E85">
            <w:pPr>
              <w:rPr>
                <w:rFonts w:ascii="Arial" w:hAnsi="Arial" w:cs="Arial"/>
                <w:sz w:val="18"/>
                <w:szCs w:val="18"/>
              </w:rPr>
            </w:pPr>
            <w:r>
              <w:rPr>
                <w:rFonts w:ascii="Arial" w:hAnsi="Arial" w:cs="Arial"/>
                <w:b/>
                <w:sz w:val="18"/>
                <w:szCs w:val="18"/>
              </w:rPr>
              <w:t>June/July 2019</w:t>
            </w:r>
          </w:p>
        </w:tc>
      </w:tr>
      <w:tr w:rsidR="009F4E85" w14:paraId="1C80C45C" w14:textId="77777777">
        <w:tc>
          <w:tcPr>
            <w:tcW w:w="13166" w:type="dxa"/>
            <w:gridSpan w:val="5"/>
            <w:tcMar>
              <w:top w:w="57" w:type="dxa"/>
              <w:bottom w:w="57" w:type="dxa"/>
            </w:tcMar>
          </w:tcPr>
          <w:p w14:paraId="3A6CBD1B" w14:textId="77777777" w:rsidR="009F4E85" w:rsidRDefault="009F4E85" w:rsidP="009F4E85">
            <w:pPr>
              <w:jc w:val="right"/>
              <w:rPr>
                <w:rFonts w:ascii="Arial" w:hAnsi="Arial" w:cs="Arial"/>
                <w:b/>
              </w:rPr>
            </w:pPr>
            <w:r>
              <w:rPr>
                <w:rFonts w:ascii="Arial" w:hAnsi="Arial" w:cs="Arial"/>
                <w:b/>
              </w:rPr>
              <w:t>Total budgeted cost</w:t>
            </w:r>
          </w:p>
        </w:tc>
        <w:tc>
          <w:tcPr>
            <w:tcW w:w="1890" w:type="dxa"/>
            <w:gridSpan w:val="2"/>
          </w:tcPr>
          <w:p w14:paraId="789F90BE" w14:textId="77777777" w:rsidR="009F4E85" w:rsidRDefault="009F4E85" w:rsidP="009F4E85">
            <w:pPr>
              <w:rPr>
                <w:rFonts w:ascii="Arial" w:hAnsi="Arial" w:cs="Arial"/>
                <w:sz w:val="18"/>
                <w:szCs w:val="18"/>
              </w:rPr>
            </w:pPr>
            <w:r>
              <w:rPr>
                <w:rFonts w:ascii="Arial" w:hAnsi="Arial" w:cs="Arial"/>
                <w:sz w:val="18"/>
                <w:szCs w:val="18"/>
              </w:rPr>
              <w:t>-</w:t>
            </w:r>
          </w:p>
        </w:tc>
      </w:tr>
    </w:tbl>
    <w:p w14:paraId="12F9B04D" w14:textId="77777777" w:rsidR="000A2C16" w:rsidRDefault="00B945AA">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0A2C16" w14:paraId="1AE0F056" w14:textId="77777777">
        <w:tc>
          <w:tcPr>
            <w:tcW w:w="14992" w:type="dxa"/>
            <w:gridSpan w:val="5"/>
            <w:shd w:val="clear" w:color="auto" w:fill="CFDCE3"/>
            <w:tcMar>
              <w:top w:w="57" w:type="dxa"/>
              <w:bottom w:w="57" w:type="dxa"/>
            </w:tcMar>
          </w:tcPr>
          <w:p w14:paraId="0FED3A44" w14:textId="77777777" w:rsidR="000A2C16" w:rsidRDefault="00B945AA">
            <w:pPr>
              <w:pStyle w:val="ListParagraph1"/>
              <w:numPr>
                <w:ilvl w:val="0"/>
                <w:numId w:val="3"/>
              </w:numPr>
              <w:ind w:left="426" w:hanging="284"/>
              <w:rPr>
                <w:rFonts w:ascii="Arial" w:hAnsi="Arial" w:cs="Arial"/>
                <w:b/>
              </w:rPr>
            </w:pPr>
            <w:r>
              <w:rPr>
                <w:rFonts w:ascii="Arial" w:hAnsi="Arial" w:cs="Arial"/>
                <w:b/>
              </w:rPr>
              <w:t>Review of expenditure 2017-18</w:t>
            </w:r>
          </w:p>
        </w:tc>
      </w:tr>
      <w:tr w:rsidR="000A2C16" w14:paraId="2B8F8AAF" w14:textId="77777777">
        <w:tc>
          <w:tcPr>
            <w:tcW w:w="4219" w:type="dxa"/>
            <w:gridSpan w:val="2"/>
            <w:shd w:val="clear" w:color="auto" w:fill="auto"/>
            <w:tcMar>
              <w:top w:w="57" w:type="dxa"/>
              <w:bottom w:w="57" w:type="dxa"/>
            </w:tcMar>
          </w:tcPr>
          <w:p w14:paraId="4270DE78" w14:textId="77777777" w:rsidR="000A2C16" w:rsidRDefault="00B945AA">
            <w:pPr>
              <w:rPr>
                <w:rFonts w:ascii="Arial" w:hAnsi="Arial" w:cs="Arial"/>
                <w:b/>
              </w:rPr>
            </w:pPr>
            <w:r>
              <w:rPr>
                <w:rFonts w:ascii="Arial" w:hAnsi="Arial" w:cs="Arial"/>
                <w:b/>
              </w:rPr>
              <w:t>Previous Academic Year</w:t>
            </w:r>
          </w:p>
        </w:tc>
        <w:tc>
          <w:tcPr>
            <w:tcW w:w="10773" w:type="dxa"/>
            <w:gridSpan w:val="3"/>
            <w:shd w:val="clear" w:color="auto" w:fill="auto"/>
          </w:tcPr>
          <w:p w14:paraId="7F138984" w14:textId="77777777" w:rsidR="000A2C16" w:rsidRDefault="000A2C16">
            <w:pPr>
              <w:pStyle w:val="ListParagraph1"/>
              <w:ind w:left="567"/>
              <w:rPr>
                <w:rFonts w:ascii="Arial" w:hAnsi="Arial" w:cs="Arial"/>
                <w:b/>
              </w:rPr>
            </w:pPr>
          </w:p>
        </w:tc>
      </w:tr>
      <w:tr w:rsidR="000A2C16" w14:paraId="668B02A1" w14:textId="77777777">
        <w:tc>
          <w:tcPr>
            <w:tcW w:w="14992" w:type="dxa"/>
            <w:gridSpan w:val="5"/>
            <w:shd w:val="clear" w:color="auto" w:fill="FFFFFF" w:themeFill="background1"/>
            <w:tcMar>
              <w:top w:w="57" w:type="dxa"/>
              <w:bottom w:w="57" w:type="dxa"/>
            </w:tcMar>
          </w:tcPr>
          <w:p w14:paraId="3CC82D9F" w14:textId="77777777" w:rsidR="000A2C16" w:rsidRDefault="00B945AA">
            <w:pPr>
              <w:pStyle w:val="ListParagraph1"/>
              <w:numPr>
                <w:ilvl w:val="0"/>
                <w:numId w:val="8"/>
              </w:numPr>
              <w:ind w:left="426" w:hanging="142"/>
              <w:rPr>
                <w:rFonts w:ascii="Arial" w:hAnsi="Arial" w:cs="Arial"/>
                <w:b/>
              </w:rPr>
            </w:pPr>
            <w:r>
              <w:rPr>
                <w:rFonts w:ascii="Arial" w:hAnsi="Arial" w:cs="Arial"/>
                <w:b/>
              </w:rPr>
              <w:t>Quality of teaching for all</w:t>
            </w:r>
          </w:p>
        </w:tc>
      </w:tr>
      <w:tr w:rsidR="000A2C16" w14:paraId="73B224D7" w14:textId="77777777">
        <w:trPr>
          <w:trHeight w:val="57"/>
        </w:trPr>
        <w:tc>
          <w:tcPr>
            <w:tcW w:w="2235" w:type="dxa"/>
            <w:tcMar>
              <w:top w:w="57" w:type="dxa"/>
              <w:bottom w:w="57" w:type="dxa"/>
            </w:tcMar>
          </w:tcPr>
          <w:p w14:paraId="7DF0BA78" w14:textId="77777777" w:rsidR="000A2C16" w:rsidRDefault="00B945AA">
            <w:pPr>
              <w:rPr>
                <w:rFonts w:ascii="Arial" w:hAnsi="Arial" w:cs="Arial"/>
                <w:b/>
              </w:rPr>
            </w:pPr>
            <w:r>
              <w:rPr>
                <w:rFonts w:ascii="Arial" w:hAnsi="Arial" w:cs="Arial"/>
                <w:b/>
              </w:rPr>
              <w:t>Desired outcome</w:t>
            </w:r>
          </w:p>
        </w:tc>
        <w:tc>
          <w:tcPr>
            <w:tcW w:w="1984" w:type="dxa"/>
            <w:tcMar>
              <w:top w:w="57" w:type="dxa"/>
              <w:bottom w:w="57" w:type="dxa"/>
            </w:tcMar>
          </w:tcPr>
          <w:p w14:paraId="172E8196" w14:textId="77777777" w:rsidR="000A2C16" w:rsidRDefault="00B945AA">
            <w:pPr>
              <w:rPr>
                <w:rFonts w:ascii="Arial" w:hAnsi="Arial" w:cs="Arial"/>
                <w:b/>
              </w:rPr>
            </w:pPr>
            <w:r>
              <w:rPr>
                <w:rFonts w:ascii="Arial" w:hAnsi="Arial" w:cs="Arial"/>
                <w:b/>
              </w:rPr>
              <w:t>Chosen action/approach</w:t>
            </w:r>
          </w:p>
        </w:tc>
        <w:tc>
          <w:tcPr>
            <w:tcW w:w="4253" w:type="dxa"/>
            <w:tcMar>
              <w:top w:w="57" w:type="dxa"/>
              <w:bottom w:w="57" w:type="dxa"/>
            </w:tcMar>
          </w:tcPr>
          <w:p w14:paraId="6E2E11DC" w14:textId="77777777" w:rsidR="000A2C16" w:rsidRDefault="00B945AA">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14:paraId="787011DD" w14:textId="77777777" w:rsidR="000A2C16" w:rsidRDefault="00B945AA">
            <w:pPr>
              <w:rPr>
                <w:rFonts w:ascii="Arial" w:hAnsi="Arial" w:cs="Arial"/>
                <w:b/>
              </w:rPr>
            </w:pPr>
            <w:r>
              <w:rPr>
                <w:rFonts w:ascii="Arial" w:hAnsi="Arial" w:cs="Arial"/>
                <w:b/>
              </w:rPr>
              <w:t xml:space="preserve">Lessons learned </w:t>
            </w:r>
          </w:p>
          <w:p w14:paraId="7E6A4FAE" w14:textId="77777777" w:rsidR="000A2C16" w:rsidRDefault="00B945AA">
            <w:pPr>
              <w:rPr>
                <w:rFonts w:ascii="Arial" w:hAnsi="Arial" w:cs="Arial"/>
                <w:b/>
              </w:rPr>
            </w:pPr>
            <w:r>
              <w:rPr>
                <w:rFonts w:ascii="Arial" w:hAnsi="Arial" w:cs="Arial"/>
              </w:rPr>
              <w:t>(and whether you will continue with this approach)</w:t>
            </w:r>
          </w:p>
        </w:tc>
        <w:tc>
          <w:tcPr>
            <w:tcW w:w="1417" w:type="dxa"/>
          </w:tcPr>
          <w:p w14:paraId="4F7FC4EA" w14:textId="77777777" w:rsidR="000A2C16" w:rsidRDefault="00B945AA">
            <w:pPr>
              <w:rPr>
                <w:rFonts w:ascii="Arial" w:hAnsi="Arial" w:cs="Arial"/>
                <w:b/>
                <w:sz w:val="20"/>
                <w:szCs w:val="20"/>
              </w:rPr>
            </w:pPr>
            <w:r>
              <w:rPr>
                <w:rFonts w:ascii="Arial" w:hAnsi="Arial" w:cs="Arial"/>
                <w:b/>
              </w:rPr>
              <w:t>Cost</w:t>
            </w:r>
          </w:p>
        </w:tc>
      </w:tr>
      <w:tr w:rsidR="002A70EC" w14:paraId="0EBC72E8" w14:textId="77777777" w:rsidTr="002A70EC">
        <w:trPr>
          <w:trHeight w:hRule="exact" w:val="1603"/>
        </w:trPr>
        <w:tc>
          <w:tcPr>
            <w:tcW w:w="2235" w:type="dxa"/>
            <w:tcMar>
              <w:top w:w="57" w:type="dxa"/>
              <w:bottom w:w="57" w:type="dxa"/>
            </w:tcMar>
          </w:tcPr>
          <w:p w14:paraId="143C3229" w14:textId="77777777" w:rsidR="002A70EC" w:rsidRDefault="002A70EC" w:rsidP="002A70EC">
            <w:pPr>
              <w:rPr>
                <w:rFonts w:ascii="Arial" w:hAnsi="Arial" w:cs="Arial"/>
                <w:b/>
                <w:sz w:val="18"/>
                <w:szCs w:val="18"/>
              </w:rPr>
            </w:pPr>
            <w:r>
              <w:rPr>
                <w:rFonts w:ascii="Arial" w:hAnsi="Arial" w:cs="Arial"/>
                <w:b/>
                <w:bCs/>
                <w:sz w:val="18"/>
                <w:szCs w:val="18"/>
              </w:rPr>
              <w:t xml:space="preserve">Increased social and emotional happiness in school; especially pertaining to the friendships the children have with each other. </w:t>
            </w:r>
          </w:p>
        </w:tc>
        <w:tc>
          <w:tcPr>
            <w:tcW w:w="1984" w:type="dxa"/>
            <w:tcMar>
              <w:top w:w="57" w:type="dxa"/>
              <w:bottom w:w="57" w:type="dxa"/>
            </w:tcMar>
          </w:tcPr>
          <w:p w14:paraId="645D11A7" w14:textId="77777777" w:rsidR="002A70EC" w:rsidRDefault="002A70EC" w:rsidP="002A70EC">
            <w:pPr>
              <w:rPr>
                <w:rFonts w:ascii="Arial" w:hAnsi="Arial" w:cs="Arial"/>
                <w:sz w:val="18"/>
                <w:szCs w:val="18"/>
              </w:rPr>
            </w:pPr>
            <w:r>
              <w:rPr>
                <w:rFonts w:ascii="Arial" w:hAnsi="Arial" w:cs="Arial"/>
                <w:sz w:val="18"/>
                <w:szCs w:val="18"/>
              </w:rPr>
              <w:t>SEAL work in groups</w:t>
            </w:r>
          </w:p>
          <w:p w14:paraId="617B2DCD" w14:textId="77777777" w:rsidR="002A70EC" w:rsidRDefault="002A70EC" w:rsidP="002A70EC">
            <w:pPr>
              <w:rPr>
                <w:rFonts w:ascii="Arial" w:hAnsi="Arial" w:cs="Arial"/>
                <w:sz w:val="18"/>
                <w:szCs w:val="18"/>
              </w:rPr>
            </w:pPr>
            <w:r>
              <w:rPr>
                <w:rFonts w:ascii="Arial" w:hAnsi="Arial" w:cs="Arial"/>
                <w:sz w:val="18"/>
                <w:szCs w:val="18"/>
              </w:rPr>
              <w:t>PHSE Association - planning</w:t>
            </w:r>
          </w:p>
          <w:p w14:paraId="4D98EE29" w14:textId="77777777" w:rsidR="002A70EC" w:rsidRDefault="002A70EC" w:rsidP="002A70EC">
            <w:pPr>
              <w:rPr>
                <w:rFonts w:ascii="Arial" w:hAnsi="Arial" w:cs="Arial"/>
                <w:sz w:val="18"/>
                <w:szCs w:val="18"/>
              </w:rPr>
            </w:pPr>
            <w:r>
              <w:rPr>
                <w:rFonts w:ascii="Arial" w:hAnsi="Arial" w:cs="Arial"/>
                <w:sz w:val="18"/>
                <w:szCs w:val="18"/>
              </w:rPr>
              <w:t xml:space="preserve">Resolving conflicts - developing solution focused attitudes to conflict. </w:t>
            </w:r>
          </w:p>
        </w:tc>
        <w:tc>
          <w:tcPr>
            <w:tcW w:w="4253" w:type="dxa"/>
            <w:tcMar>
              <w:top w:w="57" w:type="dxa"/>
              <w:bottom w:w="57" w:type="dxa"/>
            </w:tcMar>
          </w:tcPr>
          <w:p w14:paraId="7EF568D1" w14:textId="77777777" w:rsidR="002A70EC" w:rsidRDefault="002A70EC" w:rsidP="002A70EC">
            <w:pPr>
              <w:pStyle w:val="Default"/>
              <w:rPr>
                <w:sz w:val="18"/>
                <w:szCs w:val="18"/>
              </w:rPr>
            </w:pPr>
            <w:r>
              <w:rPr>
                <w:sz w:val="18"/>
                <w:szCs w:val="18"/>
              </w:rPr>
              <w:t>Good impact and no longer difficulties in this area. SEAL work in groups was very successful.</w:t>
            </w:r>
          </w:p>
        </w:tc>
        <w:tc>
          <w:tcPr>
            <w:tcW w:w="5103" w:type="dxa"/>
            <w:tcMar>
              <w:top w:w="57" w:type="dxa"/>
              <w:bottom w:w="57" w:type="dxa"/>
            </w:tcMar>
          </w:tcPr>
          <w:p w14:paraId="27C31689" w14:textId="77777777" w:rsidR="002A70EC" w:rsidRDefault="002A70EC" w:rsidP="002A70EC">
            <w:pPr>
              <w:pStyle w:val="Default"/>
              <w:rPr>
                <w:color w:val="auto"/>
                <w:sz w:val="18"/>
                <w:szCs w:val="18"/>
              </w:rPr>
            </w:pPr>
            <w:r>
              <w:rPr>
                <w:color w:val="auto"/>
                <w:sz w:val="18"/>
                <w:szCs w:val="18"/>
              </w:rPr>
              <w:t xml:space="preserve"> Continue to use SEAL approaches with children to build resilience.</w:t>
            </w:r>
          </w:p>
        </w:tc>
        <w:tc>
          <w:tcPr>
            <w:tcW w:w="1417" w:type="dxa"/>
          </w:tcPr>
          <w:p w14:paraId="02443BF2" w14:textId="77777777" w:rsidR="002A70EC" w:rsidRDefault="002A70EC" w:rsidP="002A70EC">
            <w:pPr>
              <w:rPr>
                <w:rFonts w:ascii="Arial" w:hAnsi="Arial" w:cs="Arial"/>
                <w:sz w:val="18"/>
                <w:szCs w:val="18"/>
              </w:rPr>
            </w:pPr>
          </w:p>
        </w:tc>
      </w:tr>
      <w:tr w:rsidR="002A70EC" w14:paraId="5216384A" w14:textId="77777777" w:rsidTr="00746BF5">
        <w:trPr>
          <w:trHeight w:hRule="exact" w:val="1216"/>
        </w:trPr>
        <w:tc>
          <w:tcPr>
            <w:tcW w:w="2235" w:type="dxa"/>
            <w:tcMar>
              <w:top w:w="57" w:type="dxa"/>
              <w:bottom w:w="57" w:type="dxa"/>
            </w:tcMar>
          </w:tcPr>
          <w:p w14:paraId="6E90E667" w14:textId="77777777" w:rsidR="002A70EC" w:rsidRDefault="002A70EC" w:rsidP="002A70EC">
            <w:pPr>
              <w:rPr>
                <w:rFonts w:ascii="Arial" w:hAnsi="Arial" w:cs="Arial"/>
                <w:b/>
                <w:sz w:val="18"/>
                <w:szCs w:val="18"/>
              </w:rPr>
            </w:pPr>
          </w:p>
        </w:tc>
        <w:tc>
          <w:tcPr>
            <w:tcW w:w="1984" w:type="dxa"/>
            <w:tcMar>
              <w:top w:w="57" w:type="dxa"/>
              <w:bottom w:w="57" w:type="dxa"/>
            </w:tcMar>
          </w:tcPr>
          <w:p w14:paraId="47E3F022" w14:textId="77777777" w:rsidR="002A70EC" w:rsidRDefault="002A70EC" w:rsidP="002A70EC">
            <w:pPr>
              <w:rPr>
                <w:rFonts w:ascii="Arial" w:hAnsi="Arial" w:cs="Arial"/>
                <w:sz w:val="18"/>
                <w:szCs w:val="18"/>
              </w:rPr>
            </w:pPr>
            <w:r>
              <w:rPr>
                <w:rFonts w:ascii="Arial" w:hAnsi="Arial" w:cs="Arial"/>
                <w:sz w:val="18"/>
                <w:szCs w:val="18"/>
              </w:rPr>
              <w:t>Forest School Sessions</w:t>
            </w:r>
          </w:p>
        </w:tc>
        <w:tc>
          <w:tcPr>
            <w:tcW w:w="4253" w:type="dxa"/>
            <w:tcMar>
              <w:top w:w="57" w:type="dxa"/>
              <w:bottom w:w="57" w:type="dxa"/>
            </w:tcMar>
          </w:tcPr>
          <w:p w14:paraId="0E8025CA" w14:textId="77777777" w:rsidR="002A70EC" w:rsidRDefault="002A70EC" w:rsidP="002A70EC">
            <w:pPr>
              <w:pStyle w:val="Default"/>
              <w:rPr>
                <w:sz w:val="18"/>
                <w:szCs w:val="18"/>
              </w:rPr>
            </w:pPr>
            <w:r>
              <w:rPr>
                <w:sz w:val="18"/>
                <w:szCs w:val="18"/>
              </w:rPr>
              <w:t>Very successful.</w:t>
            </w:r>
            <w:r w:rsidR="00746BF5">
              <w:rPr>
                <w:sz w:val="18"/>
                <w:szCs w:val="18"/>
              </w:rPr>
              <w:t xml:space="preserve"> Pupils have developed leadership skills and collaboration. Forest School has allowed them to develop skills and talents they are not able to show in the classroom.</w:t>
            </w:r>
          </w:p>
        </w:tc>
        <w:tc>
          <w:tcPr>
            <w:tcW w:w="5103" w:type="dxa"/>
            <w:tcMar>
              <w:top w:w="57" w:type="dxa"/>
              <w:bottom w:w="57" w:type="dxa"/>
            </w:tcMar>
          </w:tcPr>
          <w:p w14:paraId="65367D43" w14:textId="77777777" w:rsidR="002A70EC" w:rsidRDefault="002A70EC" w:rsidP="002A70EC">
            <w:pPr>
              <w:pStyle w:val="Default"/>
              <w:rPr>
                <w:color w:val="auto"/>
                <w:sz w:val="18"/>
                <w:szCs w:val="18"/>
              </w:rPr>
            </w:pPr>
            <w:r>
              <w:rPr>
                <w:color w:val="auto"/>
                <w:sz w:val="18"/>
                <w:szCs w:val="18"/>
              </w:rPr>
              <w:t>Continue</w:t>
            </w:r>
          </w:p>
        </w:tc>
        <w:tc>
          <w:tcPr>
            <w:tcW w:w="1417" w:type="dxa"/>
          </w:tcPr>
          <w:p w14:paraId="76706D18" w14:textId="77777777" w:rsidR="002A70EC" w:rsidRDefault="002A70EC" w:rsidP="002A70EC">
            <w:pPr>
              <w:rPr>
                <w:rFonts w:ascii="Arial" w:hAnsi="Arial" w:cs="Arial"/>
                <w:sz w:val="18"/>
                <w:szCs w:val="18"/>
              </w:rPr>
            </w:pPr>
          </w:p>
        </w:tc>
      </w:tr>
      <w:tr w:rsidR="002A70EC" w14:paraId="160D756D" w14:textId="77777777">
        <w:trPr>
          <w:trHeight w:hRule="exact" w:val="739"/>
        </w:trPr>
        <w:tc>
          <w:tcPr>
            <w:tcW w:w="2235" w:type="dxa"/>
            <w:tcMar>
              <w:top w:w="57" w:type="dxa"/>
              <w:bottom w:w="57" w:type="dxa"/>
            </w:tcMar>
          </w:tcPr>
          <w:p w14:paraId="397A516A" w14:textId="77777777" w:rsidR="002A70EC" w:rsidRDefault="002A70EC" w:rsidP="002A70EC">
            <w:pPr>
              <w:rPr>
                <w:rFonts w:ascii="Arial" w:hAnsi="Arial" w:cs="Arial"/>
                <w:b/>
                <w:bCs/>
                <w:sz w:val="18"/>
                <w:szCs w:val="18"/>
              </w:rPr>
            </w:pPr>
          </w:p>
        </w:tc>
        <w:tc>
          <w:tcPr>
            <w:tcW w:w="1984" w:type="dxa"/>
            <w:tcMar>
              <w:top w:w="57" w:type="dxa"/>
              <w:bottom w:w="57" w:type="dxa"/>
            </w:tcMar>
          </w:tcPr>
          <w:p w14:paraId="249223E1" w14:textId="77777777" w:rsidR="002A70EC" w:rsidRDefault="002A70EC" w:rsidP="002A70EC">
            <w:pPr>
              <w:rPr>
                <w:rFonts w:ascii="Arial" w:hAnsi="Arial" w:cs="Arial"/>
                <w:sz w:val="18"/>
                <w:szCs w:val="18"/>
              </w:rPr>
            </w:pPr>
            <w:r>
              <w:rPr>
                <w:rFonts w:ascii="Arial" w:hAnsi="Arial" w:cs="Arial"/>
                <w:sz w:val="18"/>
                <w:szCs w:val="18"/>
              </w:rPr>
              <w:t xml:space="preserve">Subsidised enrichment activities. </w:t>
            </w:r>
          </w:p>
        </w:tc>
        <w:tc>
          <w:tcPr>
            <w:tcW w:w="4253" w:type="dxa"/>
            <w:tcMar>
              <w:top w:w="57" w:type="dxa"/>
              <w:bottom w:w="57" w:type="dxa"/>
            </w:tcMar>
          </w:tcPr>
          <w:p w14:paraId="15773673" w14:textId="77777777" w:rsidR="002A70EC" w:rsidRDefault="00746BF5" w:rsidP="002A70EC">
            <w:pPr>
              <w:pStyle w:val="Default"/>
              <w:rPr>
                <w:sz w:val="18"/>
                <w:szCs w:val="18"/>
              </w:rPr>
            </w:pPr>
            <w:r>
              <w:rPr>
                <w:sz w:val="18"/>
                <w:szCs w:val="18"/>
              </w:rPr>
              <w:t>Working well so will continue</w:t>
            </w:r>
          </w:p>
        </w:tc>
        <w:tc>
          <w:tcPr>
            <w:tcW w:w="5103" w:type="dxa"/>
            <w:tcMar>
              <w:top w:w="57" w:type="dxa"/>
              <w:bottom w:w="57" w:type="dxa"/>
            </w:tcMar>
          </w:tcPr>
          <w:p w14:paraId="197086BD" w14:textId="77777777" w:rsidR="002A70EC" w:rsidRDefault="00746BF5" w:rsidP="002A70EC">
            <w:pPr>
              <w:pStyle w:val="Default"/>
              <w:rPr>
                <w:color w:val="auto"/>
                <w:sz w:val="18"/>
                <w:szCs w:val="18"/>
              </w:rPr>
            </w:pPr>
            <w:r>
              <w:rPr>
                <w:color w:val="auto"/>
                <w:sz w:val="18"/>
                <w:szCs w:val="18"/>
              </w:rPr>
              <w:t>Will offer subsidised places at breakfast club too</w:t>
            </w:r>
          </w:p>
        </w:tc>
        <w:tc>
          <w:tcPr>
            <w:tcW w:w="1417" w:type="dxa"/>
          </w:tcPr>
          <w:p w14:paraId="0CEDB38A" w14:textId="77777777" w:rsidR="002A70EC" w:rsidRDefault="002A70EC" w:rsidP="002A70EC">
            <w:pPr>
              <w:rPr>
                <w:rFonts w:ascii="Arial" w:hAnsi="Arial" w:cs="Arial"/>
                <w:sz w:val="18"/>
                <w:szCs w:val="18"/>
              </w:rPr>
            </w:pPr>
          </w:p>
        </w:tc>
      </w:tr>
      <w:tr w:rsidR="00746BF5" w14:paraId="32AAD45A" w14:textId="77777777" w:rsidTr="002A70EC">
        <w:trPr>
          <w:trHeight w:hRule="exact" w:val="2741"/>
        </w:trPr>
        <w:tc>
          <w:tcPr>
            <w:tcW w:w="2235" w:type="dxa"/>
            <w:tcMar>
              <w:top w:w="57" w:type="dxa"/>
              <w:bottom w:w="57" w:type="dxa"/>
            </w:tcMar>
          </w:tcPr>
          <w:p w14:paraId="1D5E843B" w14:textId="77777777" w:rsidR="00746BF5" w:rsidRDefault="00746BF5" w:rsidP="00746BF5">
            <w:pPr>
              <w:rPr>
                <w:rFonts w:ascii="Arial" w:hAnsi="Arial" w:cs="Arial"/>
                <w:b/>
                <w:bCs/>
                <w:sz w:val="18"/>
                <w:szCs w:val="18"/>
              </w:rPr>
            </w:pPr>
            <w:r>
              <w:rPr>
                <w:rFonts w:ascii="Arial" w:hAnsi="Arial" w:cs="Arial"/>
                <w:b/>
                <w:bCs/>
                <w:sz w:val="18"/>
                <w:szCs w:val="18"/>
              </w:rPr>
              <w:t>Development of learning behaviours (especially resilience)</w:t>
            </w:r>
          </w:p>
          <w:p w14:paraId="4E0396A9" w14:textId="77777777" w:rsidR="00746BF5" w:rsidRDefault="00746BF5" w:rsidP="00746BF5">
            <w:pPr>
              <w:rPr>
                <w:rFonts w:ascii="Arial" w:hAnsi="Arial" w:cs="Arial"/>
                <w:b/>
                <w:bCs/>
                <w:sz w:val="18"/>
                <w:szCs w:val="18"/>
              </w:rPr>
            </w:pPr>
          </w:p>
          <w:p w14:paraId="7AB7B951" w14:textId="77777777" w:rsidR="00746BF5" w:rsidRDefault="00746BF5" w:rsidP="00746BF5">
            <w:pPr>
              <w:rPr>
                <w:rFonts w:ascii="Arial" w:hAnsi="Arial" w:cs="Arial"/>
                <w:b/>
                <w:bCs/>
                <w:sz w:val="18"/>
                <w:szCs w:val="18"/>
              </w:rPr>
            </w:pPr>
            <w:r w:rsidRPr="00873727">
              <w:rPr>
                <w:rFonts w:ascii="Arial" w:hAnsi="Arial" w:cs="Arial"/>
                <w:b/>
                <w:bCs/>
                <w:sz w:val="18"/>
                <w:szCs w:val="18"/>
              </w:rPr>
              <w:t>Through BLP (Building Learning Power) pupils’ learning muscles will be developed and will grow in strength and stamina in turn building resilience.</w:t>
            </w:r>
          </w:p>
        </w:tc>
        <w:tc>
          <w:tcPr>
            <w:tcW w:w="1984" w:type="dxa"/>
            <w:tcMar>
              <w:top w:w="57" w:type="dxa"/>
              <w:bottom w:w="57" w:type="dxa"/>
            </w:tcMar>
          </w:tcPr>
          <w:p w14:paraId="754D5627" w14:textId="77777777" w:rsidR="00746BF5" w:rsidRDefault="00746BF5" w:rsidP="00746BF5">
            <w:pPr>
              <w:rPr>
                <w:rFonts w:ascii="Arial" w:hAnsi="Arial" w:cs="Arial"/>
                <w:sz w:val="18"/>
                <w:szCs w:val="18"/>
              </w:rPr>
            </w:pPr>
            <w:r>
              <w:rPr>
                <w:rFonts w:ascii="Arial" w:hAnsi="Arial" w:cs="Arial"/>
                <w:sz w:val="18"/>
                <w:szCs w:val="18"/>
              </w:rPr>
              <w:t>Building learning Power implemented across the school.</w:t>
            </w:r>
          </w:p>
        </w:tc>
        <w:tc>
          <w:tcPr>
            <w:tcW w:w="4253" w:type="dxa"/>
            <w:tcMar>
              <w:top w:w="57" w:type="dxa"/>
              <w:bottom w:w="57" w:type="dxa"/>
            </w:tcMar>
          </w:tcPr>
          <w:p w14:paraId="32EF0E94" w14:textId="77777777" w:rsidR="00746BF5" w:rsidRDefault="00746BF5" w:rsidP="00746BF5">
            <w:pPr>
              <w:pStyle w:val="Default"/>
              <w:rPr>
                <w:sz w:val="18"/>
                <w:szCs w:val="18"/>
              </w:rPr>
            </w:pPr>
            <w:r>
              <w:rPr>
                <w:sz w:val="18"/>
                <w:szCs w:val="18"/>
              </w:rPr>
              <w:t>Building Learning power has been embedded across the school and children are using the vocabulary. It is visited throughout the year both in class and in assemblies.</w:t>
            </w:r>
          </w:p>
          <w:p w14:paraId="180F19B6" w14:textId="77777777" w:rsidR="00746BF5" w:rsidRDefault="00746BF5" w:rsidP="00746BF5">
            <w:pPr>
              <w:pStyle w:val="Default"/>
              <w:rPr>
                <w:sz w:val="18"/>
                <w:szCs w:val="18"/>
              </w:rPr>
            </w:pPr>
          </w:p>
          <w:p w14:paraId="165A1BB5" w14:textId="77777777" w:rsidR="00746BF5" w:rsidRDefault="00746BF5" w:rsidP="00746BF5">
            <w:pPr>
              <w:pStyle w:val="Default"/>
              <w:rPr>
                <w:sz w:val="18"/>
                <w:szCs w:val="18"/>
              </w:rPr>
            </w:pPr>
            <w:r>
              <w:rPr>
                <w:sz w:val="18"/>
                <w:szCs w:val="18"/>
              </w:rPr>
              <w:t>This has been monitored through pupil progress meetings and class drop ins by the Academy head.</w:t>
            </w:r>
          </w:p>
          <w:p w14:paraId="19E5B843" w14:textId="77777777" w:rsidR="00746BF5" w:rsidRDefault="00746BF5" w:rsidP="00746BF5">
            <w:pPr>
              <w:pStyle w:val="Default"/>
              <w:rPr>
                <w:sz w:val="18"/>
                <w:szCs w:val="18"/>
              </w:rPr>
            </w:pPr>
          </w:p>
          <w:p w14:paraId="1CDA9D16" w14:textId="77777777" w:rsidR="00746BF5" w:rsidRDefault="00746BF5" w:rsidP="00746BF5">
            <w:pPr>
              <w:pStyle w:val="Default"/>
              <w:rPr>
                <w:sz w:val="18"/>
                <w:szCs w:val="18"/>
              </w:rPr>
            </w:pPr>
            <w:r>
              <w:rPr>
                <w:sz w:val="18"/>
                <w:szCs w:val="18"/>
              </w:rPr>
              <w:t>Moderation across the school and academy.</w:t>
            </w:r>
          </w:p>
        </w:tc>
        <w:tc>
          <w:tcPr>
            <w:tcW w:w="5103" w:type="dxa"/>
            <w:tcMar>
              <w:top w:w="57" w:type="dxa"/>
              <w:bottom w:w="57" w:type="dxa"/>
            </w:tcMar>
          </w:tcPr>
          <w:p w14:paraId="09C9180F" w14:textId="77777777" w:rsidR="00746BF5" w:rsidRDefault="00746BF5" w:rsidP="00746BF5">
            <w:pPr>
              <w:pStyle w:val="Default"/>
              <w:rPr>
                <w:color w:val="auto"/>
                <w:sz w:val="18"/>
                <w:szCs w:val="18"/>
              </w:rPr>
            </w:pPr>
            <w:r>
              <w:rPr>
                <w:color w:val="auto"/>
                <w:sz w:val="18"/>
                <w:szCs w:val="18"/>
              </w:rPr>
              <w:t>Continue revisiting throughout year.</w:t>
            </w:r>
          </w:p>
        </w:tc>
        <w:tc>
          <w:tcPr>
            <w:tcW w:w="1417" w:type="dxa"/>
          </w:tcPr>
          <w:p w14:paraId="02AC9A5F" w14:textId="77777777" w:rsidR="00746BF5" w:rsidRDefault="00746BF5" w:rsidP="00746BF5">
            <w:pPr>
              <w:rPr>
                <w:rFonts w:ascii="Arial" w:hAnsi="Arial" w:cs="Arial"/>
                <w:sz w:val="18"/>
                <w:szCs w:val="18"/>
              </w:rPr>
            </w:pPr>
          </w:p>
        </w:tc>
      </w:tr>
      <w:tr w:rsidR="000A2C16" w14:paraId="6D8B946B" w14:textId="77777777">
        <w:trPr>
          <w:trHeight w:hRule="exact" w:val="312"/>
        </w:trPr>
        <w:tc>
          <w:tcPr>
            <w:tcW w:w="14992" w:type="dxa"/>
            <w:gridSpan w:val="5"/>
            <w:tcMar>
              <w:top w:w="57" w:type="dxa"/>
              <w:bottom w:w="57" w:type="dxa"/>
            </w:tcMar>
          </w:tcPr>
          <w:p w14:paraId="5EA1501F" w14:textId="77777777" w:rsidR="000A2C16" w:rsidRDefault="00B945AA">
            <w:pPr>
              <w:pStyle w:val="ListParagraph1"/>
              <w:numPr>
                <w:ilvl w:val="0"/>
                <w:numId w:val="8"/>
              </w:numPr>
              <w:ind w:left="426" w:hanging="142"/>
              <w:rPr>
                <w:rFonts w:ascii="Arial" w:hAnsi="Arial" w:cs="Arial"/>
                <w:b/>
              </w:rPr>
            </w:pPr>
            <w:r>
              <w:rPr>
                <w:rFonts w:ascii="Arial" w:hAnsi="Arial" w:cs="Arial"/>
                <w:b/>
              </w:rPr>
              <w:t>Targeted support</w:t>
            </w:r>
          </w:p>
        </w:tc>
      </w:tr>
      <w:tr w:rsidR="000A2C16" w14:paraId="384B28FC" w14:textId="77777777">
        <w:tc>
          <w:tcPr>
            <w:tcW w:w="2235" w:type="dxa"/>
            <w:tcMar>
              <w:top w:w="57" w:type="dxa"/>
              <w:bottom w:w="57" w:type="dxa"/>
            </w:tcMar>
          </w:tcPr>
          <w:p w14:paraId="1EC9C0F0" w14:textId="77777777" w:rsidR="000A2C16" w:rsidRDefault="00B945AA">
            <w:pPr>
              <w:rPr>
                <w:rFonts w:ascii="Arial" w:hAnsi="Arial" w:cs="Arial"/>
                <w:b/>
              </w:rPr>
            </w:pPr>
            <w:r>
              <w:rPr>
                <w:rFonts w:ascii="Arial" w:hAnsi="Arial" w:cs="Arial"/>
                <w:b/>
              </w:rPr>
              <w:t>Desired outcome</w:t>
            </w:r>
          </w:p>
        </w:tc>
        <w:tc>
          <w:tcPr>
            <w:tcW w:w="1984" w:type="dxa"/>
            <w:tcMar>
              <w:top w:w="57" w:type="dxa"/>
              <w:bottom w:w="57" w:type="dxa"/>
            </w:tcMar>
          </w:tcPr>
          <w:p w14:paraId="3CFB789A" w14:textId="77777777" w:rsidR="000A2C16" w:rsidRDefault="00B945AA">
            <w:pPr>
              <w:rPr>
                <w:rFonts w:ascii="Arial" w:hAnsi="Arial" w:cs="Arial"/>
                <w:b/>
              </w:rPr>
            </w:pPr>
            <w:r>
              <w:rPr>
                <w:rFonts w:ascii="Arial" w:hAnsi="Arial" w:cs="Arial"/>
                <w:b/>
              </w:rPr>
              <w:t>Chosen action/approach</w:t>
            </w:r>
          </w:p>
        </w:tc>
        <w:tc>
          <w:tcPr>
            <w:tcW w:w="4253" w:type="dxa"/>
            <w:tcMar>
              <w:top w:w="57" w:type="dxa"/>
              <w:bottom w:w="57" w:type="dxa"/>
            </w:tcMar>
          </w:tcPr>
          <w:p w14:paraId="164E7561" w14:textId="77777777" w:rsidR="000A2C16" w:rsidRDefault="00B945AA">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14:paraId="5AF9BE03" w14:textId="77777777" w:rsidR="000A2C16" w:rsidRDefault="00B945AA">
            <w:pPr>
              <w:rPr>
                <w:rFonts w:ascii="Arial" w:hAnsi="Arial" w:cs="Arial"/>
                <w:b/>
              </w:rPr>
            </w:pPr>
            <w:r>
              <w:rPr>
                <w:rFonts w:ascii="Arial" w:hAnsi="Arial" w:cs="Arial"/>
                <w:b/>
              </w:rPr>
              <w:t xml:space="preserve">Lessons learned </w:t>
            </w:r>
          </w:p>
          <w:p w14:paraId="39FB66A3" w14:textId="77777777" w:rsidR="000A2C16" w:rsidRDefault="00B945AA">
            <w:pPr>
              <w:rPr>
                <w:rFonts w:ascii="Arial" w:hAnsi="Arial" w:cs="Arial"/>
                <w:b/>
              </w:rPr>
            </w:pPr>
            <w:r>
              <w:rPr>
                <w:rFonts w:ascii="Arial" w:hAnsi="Arial" w:cs="Arial"/>
              </w:rPr>
              <w:t>(and whether you will continue with this approach)</w:t>
            </w:r>
          </w:p>
        </w:tc>
        <w:tc>
          <w:tcPr>
            <w:tcW w:w="1417" w:type="dxa"/>
          </w:tcPr>
          <w:p w14:paraId="7C9D441E" w14:textId="77777777" w:rsidR="000A2C16" w:rsidRDefault="00B945AA">
            <w:pPr>
              <w:rPr>
                <w:rFonts w:ascii="Arial" w:hAnsi="Arial" w:cs="Arial"/>
                <w:b/>
              </w:rPr>
            </w:pPr>
            <w:r>
              <w:rPr>
                <w:rFonts w:ascii="Arial" w:hAnsi="Arial" w:cs="Arial"/>
                <w:b/>
              </w:rPr>
              <w:t>Cost</w:t>
            </w:r>
          </w:p>
        </w:tc>
      </w:tr>
      <w:tr w:rsidR="00746BF5" w14:paraId="2140D0EF" w14:textId="77777777" w:rsidTr="002A70EC">
        <w:trPr>
          <w:trHeight w:hRule="exact" w:val="1632"/>
        </w:trPr>
        <w:tc>
          <w:tcPr>
            <w:tcW w:w="2235" w:type="dxa"/>
            <w:tcMar>
              <w:top w:w="57" w:type="dxa"/>
              <w:bottom w:w="57" w:type="dxa"/>
            </w:tcMar>
          </w:tcPr>
          <w:p w14:paraId="36702F94" w14:textId="77777777" w:rsidR="00746BF5" w:rsidRDefault="00746BF5" w:rsidP="00746BF5">
            <w:pPr>
              <w:rPr>
                <w:rFonts w:ascii="Arial" w:hAnsi="Arial" w:cs="Arial"/>
                <w:b/>
                <w:bCs/>
                <w:sz w:val="18"/>
                <w:szCs w:val="18"/>
              </w:rPr>
            </w:pPr>
            <w:r>
              <w:rPr>
                <w:rFonts w:ascii="Arial" w:hAnsi="Arial" w:cs="Arial"/>
                <w:b/>
                <w:bCs/>
                <w:sz w:val="18"/>
                <w:szCs w:val="18"/>
              </w:rPr>
              <w:t xml:space="preserve">Increased social and emotional happiness in school; especially pertaining to the friendships the children have with each other. </w:t>
            </w:r>
          </w:p>
        </w:tc>
        <w:tc>
          <w:tcPr>
            <w:tcW w:w="1984" w:type="dxa"/>
            <w:tcMar>
              <w:top w:w="57" w:type="dxa"/>
              <w:bottom w:w="57" w:type="dxa"/>
            </w:tcMar>
          </w:tcPr>
          <w:p w14:paraId="08DE070D" w14:textId="77777777" w:rsidR="00746BF5" w:rsidRDefault="00746BF5" w:rsidP="00746BF5">
            <w:pPr>
              <w:rPr>
                <w:rFonts w:ascii="Arial" w:hAnsi="Arial" w:cs="Arial"/>
                <w:sz w:val="18"/>
                <w:szCs w:val="18"/>
              </w:rPr>
            </w:pPr>
            <w:r>
              <w:rPr>
                <w:rFonts w:ascii="Arial" w:hAnsi="Arial" w:cs="Arial"/>
                <w:sz w:val="18"/>
                <w:szCs w:val="18"/>
              </w:rPr>
              <w:t>Access to MAST</w:t>
            </w:r>
          </w:p>
        </w:tc>
        <w:tc>
          <w:tcPr>
            <w:tcW w:w="4253" w:type="dxa"/>
            <w:tcMar>
              <w:top w:w="57" w:type="dxa"/>
              <w:bottom w:w="57" w:type="dxa"/>
            </w:tcMar>
          </w:tcPr>
          <w:p w14:paraId="48C13FBC" w14:textId="77777777" w:rsidR="00746BF5" w:rsidRDefault="00746BF5" w:rsidP="00746BF5">
            <w:pPr>
              <w:pStyle w:val="Default"/>
              <w:rPr>
                <w:sz w:val="18"/>
                <w:szCs w:val="18"/>
              </w:rPr>
            </w:pPr>
            <w:r>
              <w:rPr>
                <w:sz w:val="18"/>
                <w:szCs w:val="18"/>
              </w:rPr>
              <w:t>Used where needed.</w:t>
            </w:r>
          </w:p>
        </w:tc>
        <w:tc>
          <w:tcPr>
            <w:tcW w:w="5103" w:type="dxa"/>
            <w:tcMar>
              <w:top w:w="57" w:type="dxa"/>
              <w:bottom w:w="57" w:type="dxa"/>
            </w:tcMar>
          </w:tcPr>
          <w:p w14:paraId="38B6EA1C" w14:textId="77777777" w:rsidR="00746BF5" w:rsidRDefault="00746BF5" w:rsidP="00746BF5">
            <w:pPr>
              <w:pStyle w:val="Default"/>
              <w:rPr>
                <w:color w:val="auto"/>
                <w:sz w:val="18"/>
                <w:szCs w:val="18"/>
              </w:rPr>
            </w:pPr>
            <w:r>
              <w:rPr>
                <w:color w:val="auto"/>
                <w:sz w:val="18"/>
                <w:szCs w:val="18"/>
              </w:rPr>
              <w:t>Continue accessing MAST through the Inclusion Hub</w:t>
            </w:r>
          </w:p>
        </w:tc>
        <w:tc>
          <w:tcPr>
            <w:tcW w:w="1417" w:type="dxa"/>
          </w:tcPr>
          <w:p w14:paraId="5C4013B4" w14:textId="77777777" w:rsidR="00746BF5" w:rsidRDefault="00746BF5" w:rsidP="00746BF5">
            <w:pPr>
              <w:rPr>
                <w:rFonts w:ascii="Arial" w:hAnsi="Arial" w:cs="Arial"/>
                <w:sz w:val="18"/>
                <w:szCs w:val="18"/>
              </w:rPr>
            </w:pPr>
          </w:p>
        </w:tc>
      </w:tr>
      <w:tr w:rsidR="00746BF5" w14:paraId="6ADC281A" w14:textId="77777777" w:rsidTr="002A70EC">
        <w:trPr>
          <w:trHeight w:hRule="exact" w:val="1357"/>
        </w:trPr>
        <w:tc>
          <w:tcPr>
            <w:tcW w:w="2235" w:type="dxa"/>
            <w:tcMar>
              <w:top w:w="57" w:type="dxa"/>
              <w:bottom w:w="57" w:type="dxa"/>
            </w:tcMar>
          </w:tcPr>
          <w:p w14:paraId="4E9C33EB" w14:textId="77777777" w:rsidR="00746BF5" w:rsidRDefault="00746BF5" w:rsidP="00746BF5">
            <w:pPr>
              <w:rPr>
                <w:rFonts w:ascii="Arial" w:hAnsi="Arial" w:cs="Arial"/>
                <w:b/>
                <w:bCs/>
                <w:sz w:val="18"/>
                <w:szCs w:val="18"/>
              </w:rPr>
            </w:pPr>
          </w:p>
        </w:tc>
        <w:tc>
          <w:tcPr>
            <w:tcW w:w="1984" w:type="dxa"/>
            <w:tcMar>
              <w:top w:w="57" w:type="dxa"/>
              <w:bottom w:w="57" w:type="dxa"/>
            </w:tcMar>
          </w:tcPr>
          <w:p w14:paraId="5980A911" w14:textId="77777777" w:rsidR="00746BF5" w:rsidRDefault="00746BF5" w:rsidP="00746BF5">
            <w:pPr>
              <w:rPr>
                <w:rFonts w:ascii="Arial" w:hAnsi="Arial" w:cs="Arial"/>
                <w:sz w:val="18"/>
                <w:szCs w:val="18"/>
              </w:rPr>
            </w:pPr>
            <w:r>
              <w:rPr>
                <w:rFonts w:ascii="Arial" w:hAnsi="Arial" w:cs="Arial"/>
                <w:sz w:val="18"/>
                <w:szCs w:val="18"/>
              </w:rPr>
              <w:t>Inclusion Hub – access SEMH support (SEMH courses for children &amp; outdoor forest school sessions)</w:t>
            </w:r>
          </w:p>
          <w:p w14:paraId="37E2E431" w14:textId="77777777" w:rsidR="00746BF5" w:rsidRDefault="00746BF5" w:rsidP="00746BF5">
            <w:pPr>
              <w:rPr>
                <w:rFonts w:ascii="Arial" w:hAnsi="Arial" w:cs="Arial"/>
                <w:sz w:val="18"/>
                <w:szCs w:val="18"/>
              </w:rPr>
            </w:pPr>
          </w:p>
          <w:p w14:paraId="1658FEAD" w14:textId="77777777" w:rsidR="00746BF5" w:rsidRDefault="00746BF5" w:rsidP="00746BF5">
            <w:pPr>
              <w:rPr>
                <w:rFonts w:ascii="Arial" w:hAnsi="Arial" w:cs="Arial"/>
                <w:sz w:val="18"/>
                <w:szCs w:val="18"/>
              </w:rPr>
            </w:pPr>
          </w:p>
        </w:tc>
        <w:tc>
          <w:tcPr>
            <w:tcW w:w="4253" w:type="dxa"/>
            <w:tcMar>
              <w:top w:w="57" w:type="dxa"/>
              <w:bottom w:w="57" w:type="dxa"/>
            </w:tcMar>
          </w:tcPr>
          <w:p w14:paraId="6F2EE246" w14:textId="77777777" w:rsidR="00746BF5" w:rsidRDefault="00746BF5" w:rsidP="00746BF5">
            <w:pPr>
              <w:pStyle w:val="Default"/>
              <w:rPr>
                <w:sz w:val="18"/>
                <w:szCs w:val="18"/>
              </w:rPr>
            </w:pPr>
            <w:r>
              <w:rPr>
                <w:sz w:val="18"/>
                <w:szCs w:val="18"/>
              </w:rPr>
              <w:t>Several children have attended courses with good results back in schools</w:t>
            </w:r>
          </w:p>
        </w:tc>
        <w:tc>
          <w:tcPr>
            <w:tcW w:w="5103" w:type="dxa"/>
            <w:tcMar>
              <w:top w:w="57" w:type="dxa"/>
              <w:bottom w:w="57" w:type="dxa"/>
            </w:tcMar>
          </w:tcPr>
          <w:p w14:paraId="74AB96CE" w14:textId="77777777" w:rsidR="00746BF5" w:rsidRDefault="00746BF5" w:rsidP="00746BF5">
            <w:pPr>
              <w:pStyle w:val="Default"/>
              <w:rPr>
                <w:color w:val="auto"/>
                <w:sz w:val="18"/>
                <w:szCs w:val="18"/>
              </w:rPr>
            </w:pPr>
            <w:r>
              <w:rPr>
                <w:color w:val="auto"/>
                <w:sz w:val="18"/>
                <w:szCs w:val="18"/>
              </w:rPr>
              <w:t>Keep tapping in to the IIH courses. Identify pupils with IIH Manager</w:t>
            </w:r>
          </w:p>
          <w:p w14:paraId="75C554F1" w14:textId="77777777" w:rsidR="00746BF5" w:rsidRDefault="00746BF5" w:rsidP="00746BF5">
            <w:pPr>
              <w:pStyle w:val="Default"/>
              <w:rPr>
                <w:color w:val="auto"/>
                <w:sz w:val="18"/>
                <w:szCs w:val="18"/>
              </w:rPr>
            </w:pPr>
          </w:p>
          <w:p w14:paraId="2E58A859" w14:textId="77777777" w:rsidR="00746BF5" w:rsidRDefault="00746BF5" w:rsidP="00746BF5">
            <w:pPr>
              <w:pStyle w:val="Default"/>
              <w:rPr>
                <w:color w:val="auto"/>
                <w:sz w:val="18"/>
                <w:szCs w:val="18"/>
              </w:rPr>
            </w:pPr>
          </w:p>
          <w:p w14:paraId="1A3F2F7B" w14:textId="77777777" w:rsidR="00746BF5" w:rsidRDefault="00746BF5" w:rsidP="00746BF5">
            <w:pPr>
              <w:pStyle w:val="Default"/>
              <w:rPr>
                <w:color w:val="auto"/>
                <w:sz w:val="18"/>
                <w:szCs w:val="18"/>
              </w:rPr>
            </w:pPr>
            <w:r>
              <w:rPr>
                <w:color w:val="auto"/>
                <w:sz w:val="18"/>
                <w:szCs w:val="18"/>
              </w:rPr>
              <w:t>Introduce Boxall Profiling to identify children with SEMH needs.</w:t>
            </w:r>
          </w:p>
        </w:tc>
        <w:tc>
          <w:tcPr>
            <w:tcW w:w="1417" w:type="dxa"/>
          </w:tcPr>
          <w:p w14:paraId="050D50A9" w14:textId="77777777" w:rsidR="00746BF5" w:rsidRDefault="00746BF5" w:rsidP="00746BF5">
            <w:pPr>
              <w:rPr>
                <w:rFonts w:ascii="Arial" w:hAnsi="Arial" w:cs="Arial"/>
                <w:sz w:val="18"/>
                <w:szCs w:val="18"/>
              </w:rPr>
            </w:pPr>
          </w:p>
        </w:tc>
      </w:tr>
      <w:tr w:rsidR="00746BF5" w14:paraId="2DBEC42C" w14:textId="77777777" w:rsidTr="002A70EC">
        <w:trPr>
          <w:trHeight w:hRule="exact" w:val="1647"/>
        </w:trPr>
        <w:tc>
          <w:tcPr>
            <w:tcW w:w="2235" w:type="dxa"/>
            <w:tcMar>
              <w:top w:w="57" w:type="dxa"/>
              <w:bottom w:w="57" w:type="dxa"/>
            </w:tcMar>
          </w:tcPr>
          <w:p w14:paraId="1AFB5CF1" w14:textId="77777777" w:rsidR="00746BF5" w:rsidRDefault="00746BF5" w:rsidP="00746BF5">
            <w:pPr>
              <w:rPr>
                <w:rFonts w:ascii="Arial" w:hAnsi="Arial" w:cs="Arial"/>
                <w:b/>
                <w:bCs/>
                <w:sz w:val="18"/>
                <w:szCs w:val="18"/>
              </w:rPr>
            </w:pPr>
          </w:p>
        </w:tc>
        <w:tc>
          <w:tcPr>
            <w:tcW w:w="1984" w:type="dxa"/>
            <w:tcMar>
              <w:top w:w="57" w:type="dxa"/>
              <w:bottom w:w="57" w:type="dxa"/>
            </w:tcMar>
          </w:tcPr>
          <w:p w14:paraId="382947D1" w14:textId="77777777" w:rsidR="00746BF5" w:rsidRDefault="00746BF5" w:rsidP="00746BF5">
            <w:pPr>
              <w:rPr>
                <w:rFonts w:ascii="Arial" w:hAnsi="Arial" w:cs="Arial"/>
                <w:sz w:val="18"/>
                <w:szCs w:val="18"/>
              </w:rPr>
            </w:pPr>
            <w:r>
              <w:rPr>
                <w:rFonts w:ascii="Arial" w:hAnsi="Arial" w:cs="Arial"/>
                <w:sz w:val="18"/>
                <w:szCs w:val="18"/>
              </w:rPr>
              <w:t>SEAL work in groups</w:t>
            </w:r>
          </w:p>
          <w:p w14:paraId="22B4F498" w14:textId="77777777" w:rsidR="00746BF5" w:rsidRDefault="00746BF5" w:rsidP="00746BF5">
            <w:pPr>
              <w:rPr>
                <w:rFonts w:ascii="Arial" w:hAnsi="Arial" w:cs="Arial"/>
                <w:sz w:val="18"/>
                <w:szCs w:val="18"/>
              </w:rPr>
            </w:pPr>
            <w:r>
              <w:rPr>
                <w:rFonts w:ascii="Arial" w:hAnsi="Arial" w:cs="Arial"/>
                <w:sz w:val="18"/>
                <w:szCs w:val="18"/>
              </w:rPr>
              <w:t>PHSE Association - planning</w:t>
            </w:r>
          </w:p>
          <w:p w14:paraId="131832A1" w14:textId="77777777" w:rsidR="00746BF5" w:rsidRDefault="00746BF5" w:rsidP="00746BF5">
            <w:pPr>
              <w:rPr>
                <w:rFonts w:ascii="Arial" w:hAnsi="Arial" w:cs="Arial"/>
                <w:sz w:val="18"/>
                <w:szCs w:val="18"/>
              </w:rPr>
            </w:pPr>
            <w:r>
              <w:rPr>
                <w:rFonts w:ascii="Arial" w:hAnsi="Arial" w:cs="Arial"/>
                <w:sz w:val="18"/>
                <w:szCs w:val="18"/>
              </w:rPr>
              <w:t xml:space="preserve">Resolving conflicts - developing solution focused attitudes to conflict. </w:t>
            </w:r>
          </w:p>
        </w:tc>
        <w:tc>
          <w:tcPr>
            <w:tcW w:w="4253" w:type="dxa"/>
            <w:tcMar>
              <w:top w:w="57" w:type="dxa"/>
              <w:bottom w:w="57" w:type="dxa"/>
            </w:tcMar>
          </w:tcPr>
          <w:p w14:paraId="225B01F0" w14:textId="77777777" w:rsidR="00746BF5" w:rsidRDefault="00746BF5" w:rsidP="00746BF5">
            <w:pPr>
              <w:rPr>
                <w:rFonts w:ascii="Arial" w:hAnsi="Arial" w:cs="Arial"/>
                <w:sz w:val="18"/>
                <w:szCs w:val="18"/>
              </w:rPr>
            </w:pPr>
            <w:r>
              <w:rPr>
                <w:rFonts w:ascii="Arial" w:hAnsi="Arial" w:cs="Arial"/>
                <w:sz w:val="18"/>
                <w:szCs w:val="18"/>
              </w:rPr>
              <w:t xml:space="preserve">Small group SEAL sessions by a trained practitioner for children who need regular and additional support to have their social/emotional needs met. </w:t>
            </w:r>
          </w:p>
        </w:tc>
        <w:tc>
          <w:tcPr>
            <w:tcW w:w="5103" w:type="dxa"/>
            <w:tcMar>
              <w:top w:w="57" w:type="dxa"/>
              <w:bottom w:w="57" w:type="dxa"/>
            </w:tcMar>
          </w:tcPr>
          <w:p w14:paraId="1866178D" w14:textId="77777777" w:rsidR="00746BF5" w:rsidRDefault="00746BF5" w:rsidP="00746BF5">
            <w:pPr>
              <w:pStyle w:val="Default"/>
              <w:rPr>
                <w:color w:val="auto"/>
                <w:sz w:val="18"/>
                <w:szCs w:val="18"/>
              </w:rPr>
            </w:pPr>
            <w:r>
              <w:rPr>
                <w:color w:val="auto"/>
                <w:sz w:val="18"/>
                <w:szCs w:val="18"/>
              </w:rPr>
              <w:t>Sessions take place in school weekly including elements of therapeutic play and Lego therapy following training through the IIH</w:t>
            </w:r>
          </w:p>
        </w:tc>
        <w:tc>
          <w:tcPr>
            <w:tcW w:w="1417" w:type="dxa"/>
          </w:tcPr>
          <w:p w14:paraId="1FA23B04" w14:textId="77777777" w:rsidR="00746BF5" w:rsidRDefault="00746BF5" w:rsidP="00746BF5">
            <w:pPr>
              <w:rPr>
                <w:rFonts w:ascii="Arial" w:hAnsi="Arial" w:cs="Arial"/>
                <w:sz w:val="18"/>
                <w:szCs w:val="18"/>
              </w:rPr>
            </w:pPr>
          </w:p>
        </w:tc>
      </w:tr>
      <w:tr w:rsidR="000A2C16" w14:paraId="502850B7" w14:textId="77777777">
        <w:trPr>
          <w:trHeight w:hRule="exact" w:val="312"/>
        </w:trPr>
        <w:tc>
          <w:tcPr>
            <w:tcW w:w="14992" w:type="dxa"/>
            <w:gridSpan w:val="5"/>
            <w:tcMar>
              <w:top w:w="57" w:type="dxa"/>
              <w:bottom w:w="57" w:type="dxa"/>
            </w:tcMar>
          </w:tcPr>
          <w:p w14:paraId="0A789CE9" w14:textId="77777777" w:rsidR="000A2C16" w:rsidRDefault="00B945AA">
            <w:pPr>
              <w:pStyle w:val="ListParagraph1"/>
              <w:numPr>
                <w:ilvl w:val="0"/>
                <w:numId w:val="8"/>
              </w:numPr>
              <w:ind w:left="426" w:hanging="142"/>
              <w:rPr>
                <w:rFonts w:ascii="Arial" w:hAnsi="Arial" w:cs="Arial"/>
                <w:b/>
              </w:rPr>
            </w:pPr>
            <w:r>
              <w:rPr>
                <w:rFonts w:ascii="Arial" w:hAnsi="Arial" w:cs="Arial"/>
                <w:b/>
              </w:rPr>
              <w:t>Other approaches</w:t>
            </w:r>
          </w:p>
        </w:tc>
      </w:tr>
      <w:tr w:rsidR="000A2C16" w14:paraId="3001442F" w14:textId="77777777">
        <w:tc>
          <w:tcPr>
            <w:tcW w:w="2235" w:type="dxa"/>
            <w:tcMar>
              <w:top w:w="57" w:type="dxa"/>
              <w:bottom w:w="57" w:type="dxa"/>
            </w:tcMar>
          </w:tcPr>
          <w:p w14:paraId="35AD4D8E" w14:textId="77777777" w:rsidR="000A2C16" w:rsidRDefault="00B945AA">
            <w:pPr>
              <w:rPr>
                <w:rFonts w:ascii="Arial" w:hAnsi="Arial" w:cs="Arial"/>
                <w:b/>
              </w:rPr>
            </w:pPr>
            <w:r>
              <w:rPr>
                <w:rFonts w:ascii="Arial" w:hAnsi="Arial" w:cs="Arial"/>
                <w:b/>
              </w:rPr>
              <w:t>Desired outcome</w:t>
            </w:r>
          </w:p>
        </w:tc>
        <w:tc>
          <w:tcPr>
            <w:tcW w:w="1984" w:type="dxa"/>
            <w:tcMar>
              <w:top w:w="57" w:type="dxa"/>
              <w:bottom w:w="57" w:type="dxa"/>
            </w:tcMar>
          </w:tcPr>
          <w:p w14:paraId="54850897" w14:textId="77777777" w:rsidR="000A2C16" w:rsidRDefault="00B945AA">
            <w:pPr>
              <w:rPr>
                <w:rFonts w:ascii="Arial" w:hAnsi="Arial" w:cs="Arial"/>
                <w:b/>
              </w:rPr>
            </w:pPr>
            <w:r>
              <w:rPr>
                <w:rFonts w:ascii="Arial" w:hAnsi="Arial" w:cs="Arial"/>
                <w:b/>
              </w:rPr>
              <w:t>Chosen action/approach</w:t>
            </w:r>
          </w:p>
        </w:tc>
        <w:tc>
          <w:tcPr>
            <w:tcW w:w="4253" w:type="dxa"/>
            <w:tcMar>
              <w:top w:w="57" w:type="dxa"/>
              <w:bottom w:w="57" w:type="dxa"/>
            </w:tcMar>
          </w:tcPr>
          <w:p w14:paraId="0EA7780D" w14:textId="77777777" w:rsidR="000A2C16" w:rsidRDefault="00B945AA">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14:paraId="49B5537A" w14:textId="77777777" w:rsidR="000A2C16" w:rsidRDefault="00B945AA">
            <w:pPr>
              <w:rPr>
                <w:rFonts w:ascii="Arial" w:hAnsi="Arial" w:cs="Arial"/>
                <w:b/>
              </w:rPr>
            </w:pPr>
            <w:r>
              <w:rPr>
                <w:rFonts w:ascii="Arial" w:hAnsi="Arial" w:cs="Arial"/>
                <w:b/>
              </w:rPr>
              <w:t xml:space="preserve">Lessons learned </w:t>
            </w:r>
          </w:p>
          <w:p w14:paraId="4C505778" w14:textId="77777777" w:rsidR="000A2C16" w:rsidRDefault="00B945AA">
            <w:pPr>
              <w:rPr>
                <w:rFonts w:ascii="Arial" w:hAnsi="Arial" w:cs="Arial"/>
                <w:b/>
              </w:rPr>
            </w:pPr>
            <w:r>
              <w:rPr>
                <w:rFonts w:ascii="Arial" w:hAnsi="Arial" w:cs="Arial"/>
              </w:rPr>
              <w:t>(and whether you will continue with this approach)</w:t>
            </w:r>
          </w:p>
        </w:tc>
        <w:tc>
          <w:tcPr>
            <w:tcW w:w="1417" w:type="dxa"/>
          </w:tcPr>
          <w:p w14:paraId="413882DE" w14:textId="77777777" w:rsidR="000A2C16" w:rsidRDefault="00B945AA">
            <w:pPr>
              <w:rPr>
                <w:rFonts w:ascii="Arial" w:hAnsi="Arial" w:cs="Arial"/>
                <w:b/>
              </w:rPr>
            </w:pPr>
            <w:r>
              <w:rPr>
                <w:rFonts w:ascii="Arial" w:hAnsi="Arial" w:cs="Arial"/>
                <w:b/>
              </w:rPr>
              <w:t>Cost</w:t>
            </w:r>
          </w:p>
        </w:tc>
      </w:tr>
      <w:tr w:rsidR="002A70EC" w14:paraId="3A0C1B72" w14:textId="77777777" w:rsidTr="002A70EC">
        <w:trPr>
          <w:trHeight w:hRule="exact" w:val="4496"/>
        </w:trPr>
        <w:tc>
          <w:tcPr>
            <w:tcW w:w="2235" w:type="dxa"/>
            <w:tcMar>
              <w:top w:w="57" w:type="dxa"/>
              <w:bottom w:w="57" w:type="dxa"/>
            </w:tcMar>
          </w:tcPr>
          <w:p w14:paraId="3BA18821" w14:textId="77777777" w:rsidR="002A70EC" w:rsidRDefault="002A70EC" w:rsidP="002A70EC">
            <w:pPr>
              <w:rPr>
                <w:rFonts w:ascii="Arial" w:hAnsi="Arial" w:cs="Arial"/>
                <w:sz w:val="18"/>
                <w:szCs w:val="18"/>
              </w:rPr>
            </w:pPr>
            <w:r>
              <w:rPr>
                <w:rFonts w:ascii="Arial" w:hAnsi="Arial" w:cs="Arial"/>
                <w:b/>
                <w:bCs/>
                <w:sz w:val="18"/>
                <w:szCs w:val="18"/>
              </w:rPr>
              <w:t xml:space="preserve">Increased attendance rates for specific PP children with poor historical attendance. </w:t>
            </w:r>
          </w:p>
        </w:tc>
        <w:tc>
          <w:tcPr>
            <w:tcW w:w="1984" w:type="dxa"/>
            <w:tcMar>
              <w:top w:w="57" w:type="dxa"/>
              <w:bottom w:w="57" w:type="dxa"/>
            </w:tcMar>
          </w:tcPr>
          <w:p w14:paraId="3EF037A6" w14:textId="77777777" w:rsidR="002A70EC" w:rsidRDefault="002A70EC" w:rsidP="002A70EC">
            <w:pPr>
              <w:rPr>
                <w:rFonts w:ascii="Arial" w:hAnsi="Arial" w:cs="Arial"/>
                <w:sz w:val="18"/>
                <w:szCs w:val="18"/>
              </w:rPr>
            </w:pPr>
            <w:r>
              <w:rPr>
                <w:rFonts w:ascii="Arial" w:hAnsi="Arial" w:cs="Arial"/>
                <w:sz w:val="18"/>
                <w:szCs w:val="18"/>
              </w:rPr>
              <w:t>Closely monitor of attendance for PP pupils to identify those with poor attendance (rag rated amber for 92% - 95%, and red for below 92%)</w:t>
            </w:r>
          </w:p>
          <w:p w14:paraId="2093B718" w14:textId="77777777" w:rsidR="002A70EC" w:rsidRDefault="002A70EC" w:rsidP="002A70EC">
            <w:pPr>
              <w:rPr>
                <w:rFonts w:ascii="Arial" w:hAnsi="Arial" w:cs="Arial"/>
                <w:sz w:val="18"/>
                <w:szCs w:val="18"/>
              </w:rPr>
            </w:pPr>
          </w:p>
          <w:p w14:paraId="5DE3DAC0" w14:textId="77777777" w:rsidR="002A70EC" w:rsidRDefault="002A70EC" w:rsidP="002A70EC">
            <w:pPr>
              <w:rPr>
                <w:rFonts w:ascii="Arial" w:hAnsi="Arial" w:cs="Arial"/>
                <w:sz w:val="18"/>
                <w:szCs w:val="18"/>
              </w:rPr>
            </w:pPr>
            <w:r>
              <w:rPr>
                <w:rFonts w:ascii="Arial" w:hAnsi="Arial" w:cs="Arial"/>
                <w:sz w:val="18"/>
                <w:szCs w:val="18"/>
              </w:rPr>
              <w:t xml:space="preserve">Follow the correct academy procedure for issuing attendance warnings, which may result in EWO involvement and possible prosecution. </w:t>
            </w:r>
          </w:p>
          <w:p w14:paraId="094BD916" w14:textId="77777777" w:rsidR="002A70EC" w:rsidRDefault="002A70EC" w:rsidP="002A70EC">
            <w:pPr>
              <w:rPr>
                <w:rFonts w:ascii="Arial" w:hAnsi="Arial" w:cs="Arial"/>
                <w:sz w:val="18"/>
                <w:szCs w:val="18"/>
              </w:rPr>
            </w:pPr>
          </w:p>
          <w:p w14:paraId="3DD3D298" w14:textId="77777777" w:rsidR="002A70EC" w:rsidRDefault="002A70EC" w:rsidP="002A70EC">
            <w:pPr>
              <w:rPr>
                <w:rFonts w:ascii="Arial" w:hAnsi="Arial" w:cs="Arial"/>
                <w:sz w:val="18"/>
                <w:szCs w:val="18"/>
              </w:rPr>
            </w:pPr>
            <w:r>
              <w:rPr>
                <w:rFonts w:ascii="Arial" w:hAnsi="Arial" w:cs="Arial"/>
                <w:sz w:val="18"/>
                <w:szCs w:val="18"/>
              </w:rPr>
              <w:t xml:space="preserve">Identify barriers to attendance/look for trends. The PPG could be used for aiding attendance where specific barriers have been identified (such as transport). </w:t>
            </w:r>
          </w:p>
        </w:tc>
        <w:tc>
          <w:tcPr>
            <w:tcW w:w="4253" w:type="dxa"/>
            <w:tcMar>
              <w:top w:w="57" w:type="dxa"/>
              <w:bottom w:w="57" w:type="dxa"/>
            </w:tcMar>
          </w:tcPr>
          <w:p w14:paraId="0242F481" w14:textId="77777777" w:rsidR="002A70EC" w:rsidRDefault="00746BF5" w:rsidP="002A70EC">
            <w:pPr>
              <w:pStyle w:val="Default"/>
              <w:rPr>
                <w:color w:val="auto"/>
                <w:sz w:val="18"/>
                <w:szCs w:val="18"/>
              </w:rPr>
            </w:pPr>
            <w:r>
              <w:rPr>
                <w:color w:val="auto"/>
                <w:sz w:val="18"/>
                <w:szCs w:val="18"/>
              </w:rPr>
              <w:t>Generally improved but one child with Traveller status is still an issue</w:t>
            </w:r>
          </w:p>
        </w:tc>
        <w:tc>
          <w:tcPr>
            <w:tcW w:w="5103" w:type="dxa"/>
            <w:tcMar>
              <w:top w:w="57" w:type="dxa"/>
              <w:bottom w:w="57" w:type="dxa"/>
            </w:tcMar>
          </w:tcPr>
          <w:p w14:paraId="5DAA9FD3" w14:textId="77777777" w:rsidR="002A70EC" w:rsidRDefault="00746BF5" w:rsidP="002A70EC">
            <w:pPr>
              <w:rPr>
                <w:rFonts w:ascii="Arial" w:hAnsi="Arial" w:cs="Arial"/>
                <w:sz w:val="18"/>
                <w:szCs w:val="18"/>
              </w:rPr>
            </w:pPr>
            <w:r>
              <w:rPr>
                <w:rFonts w:ascii="Arial" w:hAnsi="Arial" w:cs="Arial"/>
                <w:sz w:val="18"/>
                <w:szCs w:val="18"/>
              </w:rPr>
              <w:t>Work with the family about catch up work when pupil is out of school.</w:t>
            </w:r>
          </w:p>
        </w:tc>
        <w:tc>
          <w:tcPr>
            <w:tcW w:w="1417" w:type="dxa"/>
          </w:tcPr>
          <w:p w14:paraId="75C24CE0" w14:textId="77777777" w:rsidR="002A70EC" w:rsidRDefault="002A70EC" w:rsidP="002A70EC">
            <w:pPr>
              <w:rPr>
                <w:rFonts w:ascii="Arial" w:hAnsi="Arial" w:cs="Arial"/>
                <w:sz w:val="18"/>
                <w:szCs w:val="18"/>
              </w:rPr>
            </w:pPr>
          </w:p>
        </w:tc>
      </w:tr>
    </w:tbl>
    <w:p w14:paraId="7D85B7CE" w14:textId="77777777" w:rsidR="000A2C16" w:rsidRDefault="000A2C16">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0A2C16" w14:paraId="4D245850" w14:textId="77777777">
        <w:tc>
          <w:tcPr>
            <w:tcW w:w="14992" w:type="dxa"/>
            <w:shd w:val="clear" w:color="auto" w:fill="CFDCE3"/>
            <w:tcMar>
              <w:top w:w="57" w:type="dxa"/>
              <w:bottom w:w="57" w:type="dxa"/>
            </w:tcMar>
          </w:tcPr>
          <w:p w14:paraId="0DE96069" w14:textId="77777777" w:rsidR="000A2C16" w:rsidRDefault="00B945AA">
            <w:pPr>
              <w:pStyle w:val="ListParagraph1"/>
              <w:numPr>
                <w:ilvl w:val="0"/>
                <w:numId w:val="3"/>
              </w:numPr>
              <w:ind w:left="567"/>
              <w:rPr>
                <w:rFonts w:ascii="Arial" w:hAnsi="Arial" w:cs="Arial"/>
                <w:b/>
              </w:rPr>
            </w:pPr>
            <w:r>
              <w:rPr>
                <w:rFonts w:ascii="Arial" w:hAnsi="Arial" w:cs="Arial"/>
                <w:b/>
              </w:rPr>
              <w:t>Additional detail</w:t>
            </w:r>
          </w:p>
        </w:tc>
      </w:tr>
      <w:tr w:rsidR="000A2C16" w14:paraId="48B8593A" w14:textId="77777777">
        <w:trPr>
          <w:trHeight w:val="1739"/>
        </w:trPr>
        <w:tc>
          <w:tcPr>
            <w:tcW w:w="14992" w:type="dxa"/>
            <w:shd w:val="clear" w:color="auto" w:fill="auto"/>
            <w:tcMar>
              <w:top w:w="57" w:type="dxa"/>
              <w:bottom w:w="57" w:type="dxa"/>
            </w:tcMar>
          </w:tcPr>
          <w:p w14:paraId="065CC970" w14:textId="77777777" w:rsidR="000A2C16" w:rsidRDefault="00B945AA">
            <w:pPr>
              <w:pStyle w:val="ListParagraph1"/>
              <w:ind w:left="567"/>
              <w:rPr>
                <w:rFonts w:ascii="Arial" w:hAnsi="Arial" w:cs="Arial"/>
              </w:rPr>
            </w:pPr>
            <w:r>
              <w:rPr>
                <w:rFonts w:ascii="Arial" w:hAnsi="Arial" w:cs="Arial"/>
              </w:rPr>
              <w:t xml:space="preserve">In this section you can annex or refer to </w:t>
            </w:r>
            <w:r>
              <w:rPr>
                <w:rFonts w:ascii="Arial" w:hAnsi="Arial" w:cs="Arial"/>
                <w:b/>
              </w:rPr>
              <w:t>additional</w:t>
            </w:r>
            <w:r>
              <w:rPr>
                <w:rFonts w:ascii="Arial" w:hAnsi="Arial" w:cs="Arial"/>
              </w:rPr>
              <w:t xml:space="preserve"> information which you have used to inform the statement above.</w:t>
            </w:r>
          </w:p>
          <w:p w14:paraId="30A86F08" w14:textId="77777777" w:rsidR="000A2C16" w:rsidRDefault="00B945AA">
            <w:pPr>
              <w:pStyle w:val="ListParagraph1"/>
              <w:ind w:left="567"/>
              <w:rPr>
                <w:rFonts w:ascii="Arial" w:hAnsi="Arial" w:cs="Arial"/>
                <w:sz w:val="18"/>
                <w:szCs w:val="18"/>
              </w:rPr>
            </w:pPr>
            <w:r>
              <w:rPr>
                <w:rFonts w:ascii="Arial" w:hAnsi="Arial" w:cs="Arial"/>
                <w:sz w:val="18"/>
                <w:szCs w:val="18"/>
              </w:rPr>
              <w:t xml:space="preserve">Our full strategy document can be found online at: www.aschool.sch.uk </w:t>
            </w:r>
          </w:p>
        </w:tc>
      </w:tr>
    </w:tbl>
    <w:p w14:paraId="6343DF4F" w14:textId="77777777" w:rsidR="000A2C16" w:rsidRDefault="000A2C16"/>
    <w:sectPr w:rsidR="000A2C16">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367771"/>
    <w:multiLevelType w:val="singleLevel"/>
    <w:tmpl w:val="CC36777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0623F94"/>
    <w:multiLevelType w:val="multilevel"/>
    <w:tmpl w:val="10623F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B748E1"/>
    <w:multiLevelType w:val="multilevel"/>
    <w:tmpl w:val="19B748E1"/>
    <w:lvl w:ilvl="0">
      <w:start w:val="1"/>
      <w:numFmt w:val="decimal"/>
      <w:pStyle w:val="DfESOutNumbered"/>
      <w:lvlText w:val="%1."/>
      <w:lvlJc w:val="left"/>
      <w:pPr>
        <w:tabs>
          <w:tab w:val="left" w:pos="720"/>
        </w:tabs>
        <w:ind w:left="0" w:firstLine="0"/>
      </w:pPr>
    </w:lvl>
    <w:lvl w:ilvl="1">
      <w:start w:val="1"/>
      <w:numFmt w:val="lowerLetter"/>
      <w:lvlText w:val="%2."/>
      <w:lvlJc w:val="left"/>
      <w:pPr>
        <w:tabs>
          <w:tab w:val="left" w:pos="1440"/>
        </w:tabs>
        <w:ind w:left="1440" w:hanging="720"/>
      </w:pPr>
    </w:lvl>
    <w:lvl w:ilvl="2">
      <w:start w:val="1"/>
      <w:numFmt w:val="lowerRoman"/>
      <w:lvlText w:val="%3)"/>
      <w:lvlJc w:val="left"/>
      <w:pPr>
        <w:tabs>
          <w:tab w:val="left" w:pos="2160"/>
        </w:tabs>
        <w:ind w:left="2160" w:hanging="720"/>
      </w:pPr>
    </w:lvl>
    <w:lvl w:ilvl="3">
      <w:start w:val="1"/>
      <w:numFmt w:val="lowerLetter"/>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lowerRoman"/>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lowerLetter"/>
      <w:lvlText w:val="%8."/>
      <w:lvlJc w:val="left"/>
      <w:pPr>
        <w:tabs>
          <w:tab w:val="left" w:pos="5760"/>
        </w:tabs>
        <w:ind w:left="5760" w:hanging="720"/>
      </w:pPr>
    </w:lvl>
    <w:lvl w:ilvl="8">
      <w:start w:val="1"/>
      <w:numFmt w:val="lowerRoman"/>
      <w:lvlText w:val="%9."/>
      <w:lvlJc w:val="left"/>
      <w:pPr>
        <w:tabs>
          <w:tab w:val="left" w:pos="6480"/>
        </w:tabs>
        <w:ind w:left="6480" w:hanging="720"/>
      </w:pPr>
    </w:lvl>
  </w:abstractNum>
  <w:abstractNum w:abstractNumId="3" w15:restartNumberingAfterBreak="0">
    <w:nsid w:val="39D01204"/>
    <w:multiLevelType w:val="multilevel"/>
    <w:tmpl w:val="39D0120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47B529C0"/>
    <w:multiLevelType w:val="multilevel"/>
    <w:tmpl w:val="47B529C0"/>
    <w:lvl w:ilvl="0">
      <w:start w:val="1"/>
      <w:numFmt w:val="bullet"/>
      <w:pStyle w:val="DeptBullets"/>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Marlett" w:hAnsi="Marlett"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Marlett" w:hAnsi="Marlett"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Marlett" w:hAnsi="Marlett" w:hint="default"/>
      </w:rPr>
    </w:lvl>
  </w:abstractNum>
  <w:abstractNum w:abstractNumId="5" w15:restartNumberingAfterBreak="0">
    <w:nsid w:val="5C835003"/>
    <w:multiLevelType w:val="multilevel"/>
    <w:tmpl w:val="5C83500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E15D0D"/>
    <w:multiLevelType w:val="multilevel"/>
    <w:tmpl w:val="67E15D0D"/>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D353C98"/>
    <w:multiLevelType w:val="multilevel"/>
    <w:tmpl w:val="7D353C9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32B2F"/>
    <w:rsid w:val="0004399F"/>
    <w:rsid w:val="0004731E"/>
    <w:rsid w:val="000473C9"/>
    <w:rsid w:val="000501F0"/>
    <w:rsid w:val="00052324"/>
    <w:rsid w:val="000557F9"/>
    <w:rsid w:val="0006219B"/>
    <w:rsid w:val="00063367"/>
    <w:rsid w:val="000A25FC"/>
    <w:rsid w:val="000A2C16"/>
    <w:rsid w:val="000B25ED"/>
    <w:rsid w:val="000B5413"/>
    <w:rsid w:val="000B712F"/>
    <w:rsid w:val="000C37C2"/>
    <w:rsid w:val="000C4CF8"/>
    <w:rsid w:val="000D0B47"/>
    <w:rsid w:val="000D480D"/>
    <w:rsid w:val="000D7ED1"/>
    <w:rsid w:val="000E4243"/>
    <w:rsid w:val="001137CF"/>
    <w:rsid w:val="00117186"/>
    <w:rsid w:val="00121D72"/>
    <w:rsid w:val="00125340"/>
    <w:rsid w:val="00125BA7"/>
    <w:rsid w:val="00131CA9"/>
    <w:rsid w:val="00140038"/>
    <w:rsid w:val="001849D6"/>
    <w:rsid w:val="00193E45"/>
    <w:rsid w:val="001A00D8"/>
    <w:rsid w:val="001B794A"/>
    <w:rsid w:val="001C686D"/>
    <w:rsid w:val="001D2A8A"/>
    <w:rsid w:val="001E5247"/>
    <w:rsid w:val="001E7B91"/>
    <w:rsid w:val="00232CF5"/>
    <w:rsid w:val="00233829"/>
    <w:rsid w:val="00240F98"/>
    <w:rsid w:val="00254A66"/>
    <w:rsid w:val="00257811"/>
    <w:rsid w:val="00262114"/>
    <w:rsid w:val="002622B6"/>
    <w:rsid w:val="00267F85"/>
    <w:rsid w:val="00283A7A"/>
    <w:rsid w:val="002856C3"/>
    <w:rsid w:val="00287546"/>
    <w:rsid w:val="002904F8"/>
    <w:rsid w:val="002954A6"/>
    <w:rsid w:val="002962F2"/>
    <w:rsid w:val="002A4374"/>
    <w:rsid w:val="002A70EC"/>
    <w:rsid w:val="002A7A12"/>
    <w:rsid w:val="002B3394"/>
    <w:rsid w:val="002D0A33"/>
    <w:rsid w:val="002D22A0"/>
    <w:rsid w:val="002E686F"/>
    <w:rsid w:val="002F6FB5"/>
    <w:rsid w:val="0030369D"/>
    <w:rsid w:val="00310059"/>
    <w:rsid w:val="00320C3A"/>
    <w:rsid w:val="00337056"/>
    <w:rsid w:val="00351952"/>
    <w:rsid w:val="00366499"/>
    <w:rsid w:val="00380587"/>
    <w:rsid w:val="003822C1"/>
    <w:rsid w:val="00384814"/>
    <w:rsid w:val="00390402"/>
    <w:rsid w:val="003957BD"/>
    <w:rsid w:val="003961A3"/>
    <w:rsid w:val="003B5C5D"/>
    <w:rsid w:val="003B6371"/>
    <w:rsid w:val="003C79F6"/>
    <w:rsid w:val="003D2143"/>
    <w:rsid w:val="003D76EE"/>
    <w:rsid w:val="003F7BE2"/>
    <w:rsid w:val="004029AD"/>
    <w:rsid w:val="00402EED"/>
    <w:rsid w:val="004107D2"/>
    <w:rsid w:val="00423264"/>
    <w:rsid w:val="00435936"/>
    <w:rsid w:val="00446FCE"/>
    <w:rsid w:val="00456ABA"/>
    <w:rsid w:val="004642B2"/>
    <w:rsid w:val="004642BC"/>
    <w:rsid w:val="004667CF"/>
    <w:rsid w:val="004667DB"/>
    <w:rsid w:val="00476160"/>
    <w:rsid w:val="00481041"/>
    <w:rsid w:val="0049188F"/>
    <w:rsid w:val="00492683"/>
    <w:rsid w:val="00496D7D"/>
    <w:rsid w:val="004A0437"/>
    <w:rsid w:val="004B192B"/>
    <w:rsid w:val="004B3C35"/>
    <w:rsid w:val="004C5467"/>
    <w:rsid w:val="004D053F"/>
    <w:rsid w:val="004D3FC1"/>
    <w:rsid w:val="004E5349"/>
    <w:rsid w:val="004E5B85"/>
    <w:rsid w:val="004F36D5"/>
    <w:rsid w:val="004F6468"/>
    <w:rsid w:val="00501685"/>
    <w:rsid w:val="00503380"/>
    <w:rsid w:val="00514DD3"/>
    <w:rsid w:val="00516162"/>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5F78AE"/>
    <w:rsid w:val="00601130"/>
    <w:rsid w:val="006052CC"/>
    <w:rsid w:val="00611495"/>
    <w:rsid w:val="00620176"/>
    <w:rsid w:val="00626887"/>
    <w:rsid w:val="00630044"/>
    <w:rsid w:val="00630BE0"/>
    <w:rsid w:val="00636313"/>
    <w:rsid w:val="00636F61"/>
    <w:rsid w:val="00683A3C"/>
    <w:rsid w:val="006A6627"/>
    <w:rsid w:val="006B358C"/>
    <w:rsid w:val="006C7C85"/>
    <w:rsid w:val="006D447D"/>
    <w:rsid w:val="006D5E63"/>
    <w:rsid w:val="006E6C0F"/>
    <w:rsid w:val="006F0B6A"/>
    <w:rsid w:val="006F2883"/>
    <w:rsid w:val="00700CA9"/>
    <w:rsid w:val="007335B7"/>
    <w:rsid w:val="00743BF3"/>
    <w:rsid w:val="00746605"/>
    <w:rsid w:val="00746BF5"/>
    <w:rsid w:val="00765EFB"/>
    <w:rsid w:val="00766387"/>
    <w:rsid w:val="00767E1D"/>
    <w:rsid w:val="0079570C"/>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73727"/>
    <w:rsid w:val="0088412D"/>
    <w:rsid w:val="008A47A3"/>
    <w:rsid w:val="008B7FE5"/>
    <w:rsid w:val="008C10E9"/>
    <w:rsid w:val="008D0344"/>
    <w:rsid w:val="008D58CE"/>
    <w:rsid w:val="008E364E"/>
    <w:rsid w:val="008E42FF"/>
    <w:rsid w:val="008E59B3"/>
    <w:rsid w:val="008E64E9"/>
    <w:rsid w:val="008F0F73"/>
    <w:rsid w:val="008F69EC"/>
    <w:rsid w:val="009021E8"/>
    <w:rsid w:val="009079EE"/>
    <w:rsid w:val="00914D6D"/>
    <w:rsid w:val="00915380"/>
    <w:rsid w:val="00917D70"/>
    <w:rsid w:val="009242F1"/>
    <w:rsid w:val="009600CB"/>
    <w:rsid w:val="00972129"/>
    <w:rsid w:val="0097614A"/>
    <w:rsid w:val="00992C5E"/>
    <w:rsid w:val="009E02C1"/>
    <w:rsid w:val="009E7A9D"/>
    <w:rsid w:val="009F1341"/>
    <w:rsid w:val="009F480D"/>
    <w:rsid w:val="009F4E85"/>
    <w:rsid w:val="00A00036"/>
    <w:rsid w:val="00A04DDC"/>
    <w:rsid w:val="00A13FBB"/>
    <w:rsid w:val="00A24C51"/>
    <w:rsid w:val="00A25EBA"/>
    <w:rsid w:val="00A32773"/>
    <w:rsid w:val="00A33F73"/>
    <w:rsid w:val="00A37195"/>
    <w:rsid w:val="00A37D2D"/>
    <w:rsid w:val="00A439AF"/>
    <w:rsid w:val="00A4762F"/>
    <w:rsid w:val="00A57107"/>
    <w:rsid w:val="00A60ECF"/>
    <w:rsid w:val="00A6273A"/>
    <w:rsid w:val="00A6366C"/>
    <w:rsid w:val="00A77153"/>
    <w:rsid w:val="00A8709B"/>
    <w:rsid w:val="00AB5B2A"/>
    <w:rsid w:val="00AE66C2"/>
    <w:rsid w:val="00AE77EC"/>
    <w:rsid w:val="00AE78F2"/>
    <w:rsid w:val="00B01C9A"/>
    <w:rsid w:val="00B13714"/>
    <w:rsid w:val="00B17B33"/>
    <w:rsid w:val="00B27729"/>
    <w:rsid w:val="00B31AA4"/>
    <w:rsid w:val="00B3409B"/>
    <w:rsid w:val="00B369C7"/>
    <w:rsid w:val="00B36BB9"/>
    <w:rsid w:val="00B4111D"/>
    <w:rsid w:val="00B44A21"/>
    <w:rsid w:val="00B44E17"/>
    <w:rsid w:val="00B55BC5"/>
    <w:rsid w:val="00B60E7C"/>
    <w:rsid w:val="00B63631"/>
    <w:rsid w:val="00B668B6"/>
    <w:rsid w:val="00B7195B"/>
    <w:rsid w:val="00B72939"/>
    <w:rsid w:val="00B80272"/>
    <w:rsid w:val="00B9382E"/>
    <w:rsid w:val="00B945AA"/>
    <w:rsid w:val="00BA3C3E"/>
    <w:rsid w:val="00BC4673"/>
    <w:rsid w:val="00BC54E1"/>
    <w:rsid w:val="00BC7733"/>
    <w:rsid w:val="00BE3670"/>
    <w:rsid w:val="00BE5BCA"/>
    <w:rsid w:val="00C00F3C"/>
    <w:rsid w:val="00C04C4C"/>
    <w:rsid w:val="00C068B2"/>
    <w:rsid w:val="00C06D55"/>
    <w:rsid w:val="00C102E1"/>
    <w:rsid w:val="00C14FAE"/>
    <w:rsid w:val="00C25F7B"/>
    <w:rsid w:val="00C32D5C"/>
    <w:rsid w:val="00C34113"/>
    <w:rsid w:val="00C35120"/>
    <w:rsid w:val="00C416E8"/>
    <w:rsid w:val="00C70B05"/>
    <w:rsid w:val="00C73995"/>
    <w:rsid w:val="00C77968"/>
    <w:rsid w:val="00C8030B"/>
    <w:rsid w:val="00C954CE"/>
    <w:rsid w:val="00CA1AF5"/>
    <w:rsid w:val="00CD2230"/>
    <w:rsid w:val="00CD68B1"/>
    <w:rsid w:val="00CE1584"/>
    <w:rsid w:val="00CF02DE"/>
    <w:rsid w:val="00CF1B9B"/>
    <w:rsid w:val="00D05A94"/>
    <w:rsid w:val="00D11947"/>
    <w:rsid w:val="00D11A2D"/>
    <w:rsid w:val="00D309A5"/>
    <w:rsid w:val="00D35464"/>
    <w:rsid w:val="00D370F4"/>
    <w:rsid w:val="00D46E95"/>
    <w:rsid w:val="00D504EA"/>
    <w:rsid w:val="00D51EA2"/>
    <w:rsid w:val="00D82EF5"/>
    <w:rsid w:val="00D8454C"/>
    <w:rsid w:val="00D9429A"/>
    <w:rsid w:val="00DC3F30"/>
    <w:rsid w:val="00DE33BF"/>
    <w:rsid w:val="00DF76AB"/>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2A09"/>
    <w:rsid w:val="00EF2C1C"/>
    <w:rsid w:val="00F11F79"/>
    <w:rsid w:val="00F148B0"/>
    <w:rsid w:val="00F25DF2"/>
    <w:rsid w:val="00F359FE"/>
    <w:rsid w:val="00F36497"/>
    <w:rsid w:val="00F367C9"/>
    <w:rsid w:val="00F54E2A"/>
    <w:rsid w:val="00F55645"/>
    <w:rsid w:val="00F55DE6"/>
    <w:rsid w:val="00F61904"/>
    <w:rsid w:val="00F71231"/>
    <w:rsid w:val="00F775EC"/>
    <w:rsid w:val="00F84A60"/>
    <w:rsid w:val="00F85CBD"/>
    <w:rsid w:val="00F87EC9"/>
    <w:rsid w:val="00F93C25"/>
    <w:rsid w:val="00F9458B"/>
    <w:rsid w:val="00F970BA"/>
    <w:rsid w:val="00FA2AA8"/>
    <w:rsid w:val="00FA424B"/>
    <w:rsid w:val="00FB153F"/>
    <w:rsid w:val="00FB223A"/>
    <w:rsid w:val="00FC0564"/>
    <w:rsid w:val="00FC6354"/>
    <w:rsid w:val="00FF6FD1"/>
    <w:rsid w:val="204B3A2A"/>
    <w:rsid w:val="2B73342F"/>
    <w:rsid w:val="2BE8708F"/>
    <w:rsid w:val="51AE002C"/>
    <w:rsid w:val="57773599"/>
    <w:rsid w:val="75F278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ECC2"/>
  <w15:docId w15:val="{91DB0C8A-A2B5-47D4-8F52-E187D845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NormalWeb">
    <w:name w:val="Normal (Web)"/>
    <w:uiPriority w:val="99"/>
    <w:semiHidden/>
    <w:unhideWhenUsed/>
    <w:pPr>
      <w:spacing w:beforeAutospacing="1" w:after="0" w:afterAutospacing="1"/>
    </w:pPr>
    <w:rPr>
      <w:sz w:val="24"/>
      <w:szCs w:val="24"/>
      <w:lang w:val="en-US" w:eastAsia="zh-CN"/>
    </w:rPr>
  </w:style>
  <w:style w:type="character" w:styleId="CommentReference">
    <w:name w:val="annotation reference"/>
    <w:basedOn w:val="DefaultParagraphFont"/>
    <w:uiPriority w:val="99"/>
    <w:unhideWhenUsed/>
    <w:qFormat/>
    <w:rPr>
      <w:sz w:val="16"/>
      <w:szCs w:val="16"/>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pPr>
  </w:style>
  <w:style w:type="character" w:customStyle="1" w:styleId="Heading1Char">
    <w:name w:val="Heading 1 Char"/>
    <w:basedOn w:val="DefaultParagraphFont"/>
    <w:link w:val="Heading1"/>
    <w:qFormat/>
    <w:rPr>
      <w:rFonts w:ascii="Arial" w:eastAsia="Times New Roman" w:hAnsi="Arial" w:cs="Times New Roman"/>
      <w:b/>
      <w:color w:val="104F75"/>
      <w:sz w:val="36"/>
      <w:szCs w:val="24"/>
      <w:lang w:eastAsia="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Logos">
    <w:name w:val="Logos"/>
    <w:basedOn w:val="Normal"/>
    <w:link w:val="LogosChar"/>
    <w:qFormat/>
    <w:pPr>
      <w:pageBreakBefore/>
      <w:widowControl w:val="0"/>
      <w:spacing w:after="240" w:line="288" w:lineRule="auto"/>
    </w:pPr>
    <w:rPr>
      <w:rFonts w:ascii="Arial" w:eastAsia="Times New Roman" w:hAnsi="Arial" w:cs="Times New Roman"/>
      <w:color w:val="0D0D0D" w:themeColor="text1" w:themeTint="F2"/>
      <w:sz w:val="24"/>
      <w:szCs w:val="24"/>
      <w:lang w:eastAsia="en-GB"/>
    </w:rPr>
  </w:style>
  <w:style w:type="character" w:customStyle="1" w:styleId="LogosChar">
    <w:name w:val="Logos Char"/>
    <w:basedOn w:val="DefaultParagraphFont"/>
    <w:link w:val="Logos"/>
    <w:qFormat/>
    <w:rPr>
      <w:rFonts w:ascii="Arial" w:eastAsia="Times New Roman" w:hAnsi="Arial" w:cs="Times New Roman"/>
      <w:color w:val="0D0D0D" w:themeColor="text1" w:themeTint="F2"/>
      <w:sz w:val="24"/>
      <w:szCs w:val="24"/>
      <w:lang w:eastAsia="en-GB"/>
    </w:rPr>
  </w:style>
  <w:style w:type="paragraph" w:customStyle="1" w:styleId="DfESOutNumbered">
    <w:name w:val="DfESOutNumbered"/>
    <w:basedOn w:val="Normal"/>
    <w:link w:val="DfESOutNumberedChar"/>
    <w:qFormat/>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qFormat/>
    <w:rPr>
      <w:rFonts w:ascii="Arial" w:eastAsia="Times New Roman" w:hAnsi="Arial" w:cs="Arial"/>
      <w:color w:val="0D0D0D" w:themeColor="text1" w:themeTint="F2"/>
      <w:sz w:val="24"/>
      <w:szCs w:val="20"/>
      <w:lang w:eastAsia="en-GB"/>
    </w:rPr>
  </w:style>
  <w:style w:type="paragraph" w:customStyle="1" w:styleId="DeptBullets">
    <w:name w:val="DeptBullets"/>
    <w:basedOn w:val="Normal"/>
    <w:link w:val="DeptBulletsChar"/>
    <w:qFormat/>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qFormat/>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educationendowmentfoundation.org.uk/evidence-summaries/teaching-learning-toolkit/collaborative-learnin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1" ma:contentTypeDescription="Create a new document." ma:contentTypeScope="" ma:versionID="4e410a835a443fcb44c324566de616a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26129690ac5023c10f58aac10ca3bad"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purl.org/dc/elements/1.1/"/>
    <ds:schemaRef ds:uri="http://schemas.microsoft.com/office/2006/metadata/properties"/>
    <ds:schemaRef ds:uri="http://purl.org/dc/terms/"/>
    <ds:schemaRef ds:uri="http://schemas.openxmlformats.org/package/2006/metadata/core-properties"/>
    <ds:schemaRef ds:uri="98940b50-e38f-4193-851d-a367e67bb7a3"/>
    <ds:schemaRef ds:uri="http://schemas.microsoft.com/office/2006/documentManagement/types"/>
    <ds:schemaRef ds:uri="5c5266ad-2b6f-4ac0-9ca4-726dafd0d1e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DAE86F18-2269-482D-B1A8-ADC65E76A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1BA500-B30D-4FB2-9EC3-5040D4FF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1886</Words>
  <Characters>10756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Lizzie Lethbridge</cp:lastModifiedBy>
  <cp:revision>2</cp:revision>
  <cp:lastPrinted>2016-08-10T08:54:00Z</cp:lastPrinted>
  <dcterms:created xsi:type="dcterms:W3CDTF">2020-01-13T10:11:00Z</dcterms:created>
  <dcterms:modified xsi:type="dcterms:W3CDTF">2020-01-13T10:11:00Z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y fmtid="{D5CDD505-2E9C-101B-9397-08002B2CF9AE}" pid="10" name="KSOProductBuildVer">
    <vt:lpwstr>1033-10.2.0.6020</vt:lpwstr>
  </property>
</Properties>
</file>