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07824378" w:rsidR="00E66558" w:rsidRDefault="009D71E8">
      <w:pPr>
        <w:pStyle w:val="Heading1"/>
      </w:pPr>
      <w:bookmarkStart w:id="0" w:name="_Toc400361362"/>
      <w:bookmarkStart w:id="1" w:name="_Toc443397153"/>
      <w:bookmarkStart w:id="2" w:name="_Toc357771638"/>
      <w:bookmarkStart w:id="3" w:name="_Toc346793416"/>
      <w:bookmarkStart w:id="4" w:name="_Toc328122777"/>
      <w:r>
        <w:t xml:space="preserve">Pupil </w:t>
      </w:r>
      <w:r w:rsidR="00B6680D">
        <w:t>P</w:t>
      </w:r>
      <w:r>
        <w:t xml:space="preserve">remium </w:t>
      </w:r>
      <w:r w:rsidR="00B6680D">
        <w:t>S</w:t>
      </w:r>
      <w:r>
        <w:t xml:space="preserve">trategy </w:t>
      </w:r>
      <w:r w:rsidR="00B6680D">
        <w:t>S</w:t>
      </w:r>
      <w: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AC8BA27" w:rsidR="00E66558" w:rsidRDefault="009D71E8" w:rsidP="60FE1D2A">
      <w:pPr>
        <w:pStyle w:val="Heading2"/>
        <w:rPr>
          <w:b w:val="0"/>
          <w:color w:val="auto"/>
          <w:sz w:val="24"/>
          <w:szCs w:val="24"/>
        </w:rPr>
      </w:pPr>
      <w:r w:rsidRPr="60FE1D2A">
        <w:rPr>
          <w:b w:val="0"/>
          <w:color w:val="auto"/>
          <w:sz w:val="24"/>
          <w:szCs w:val="24"/>
        </w:rPr>
        <w:t>This statement details our school’s use of pupil premium (and recovery premium for the 202</w:t>
      </w:r>
      <w:r w:rsidR="009F7786">
        <w:rPr>
          <w:b w:val="0"/>
          <w:color w:val="auto"/>
          <w:sz w:val="24"/>
          <w:szCs w:val="24"/>
        </w:rPr>
        <w:t>3</w:t>
      </w:r>
      <w:r w:rsidRPr="60FE1D2A">
        <w:rPr>
          <w:b w:val="0"/>
          <w:color w:val="auto"/>
          <w:sz w:val="24"/>
          <w:szCs w:val="24"/>
        </w:rPr>
        <w:t xml:space="preserve"> to 202</w:t>
      </w:r>
      <w:r w:rsidR="009F7786">
        <w:rPr>
          <w:b w:val="0"/>
          <w:color w:val="auto"/>
          <w:sz w:val="24"/>
          <w:szCs w:val="24"/>
        </w:rPr>
        <w:t>4</w:t>
      </w:r>
      <w:r w:rsidRPr="60FE1D2A">
        <w:rPr>
          <w:b w:val="0"/>
          <w:color w:val="auto"/>
          <w:sz w:val="24"/>
          <w:szCs w:val="24"/>
        </w:rPr>
        <w:t xml:space="preserve">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30D32BBC" w:rsidR="00E66558" w:rsidRDefault="00774F21">
            <w:pPr>
              <w:pStyle w:val="TableRow"/>
            </w:pPr>
            <w:r>
              <w:t>Diptford Primary School</w:t>
            </w:r>
          </w:p>
        </w:tc>
      </w:tr>
      <w:tr w:rsidR="00E66558" w14:paraId="2A7D54BD"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02FA2552" w:rsidR="00E66558" w:rsidRDefault="12330EBC">
            <w:pPr>
              <w:pStyle w:val="TableRow"/>
            </w:pPr>
            <w:r>
              <w:t>70</w:t>
            </w:r>
            <w:r w:rsidR="0263BF7C">
              <w:t xml:space="preserve"> (not including pre-school)</w:t>
            </w:r>
          </w:p>
        </w:tc>
      </w:tr>
      <w:tr w:rsidR="00E66558" w14:paraId="2A7D54C0"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7D1388EF" w:rsidR="00E66558" w:rsidRDefault="00791244">
            <w:pPr>
              <w:pStyle w:val="TableRow"/>
            </w:pPr>
            <w:r>
              <w:t>0.</w:t>
            </w:r>
            <w:r w:rsidR="5CCD1ACF">
              <w:t>7%</w:t>
            </w:r>
          </w:p>
        </w:tc>
      </w:tr>
      <w:tr w:rsidR="00E66558" w14:paraId="2A7D54C3"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779FD724" w:rsidR="00E66558" w:rsidRDefault="009D71E8" w:rsidP="60FE1D2A">
            <w:pPr>
              <w:pStyle w:val="TableRow"/>
              <w:rPr>
                <w:b/>
                <w:bCs/>
              </w:rPr>
            </w:pPr>
            <w:r>
              <w:t>Academic year/years that our current pupil premium strategy plan covers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4E0B6508" w:rsidR="00E66558" w:rsidRDefault="45A76791">
            <w:pPr>
              <w:pStyle w:val="TableRow"/>
            </w:pPr>
            <w:r>
              <w:t>202</w:t>
            </w:r>
            <w:r w:rsidR="4818DCBB">
              <w:t>2</w:t>
            </w:r>
            <w:r>
              <w:t>-202</w:t>
            </w:r>
            <w:r w:rsidR="00C03169">
              <w:t>4</w:t>
            </w:r>
          </w:p>
        </w:tc>
      </w:tr>
      <w:tr w:rsidR="00E66558" w14:paraId="2A7D54C6"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1BACE552" w:rsidR="00E66558" w:rsidRDefault="2DBC7C40">
            <w:pPr>
              <w:pStyle w:val="TableRow"/>
            </w:pPr>
            <w:r>
              <w:t xml:space="preserve">November </w:t>
            </w:r>
            <w:r w:rsidR="1FA418DF">
              <w:t>202</w:t>
            </w:r>
            <w:r w:rsidR="00C03169">
              <w:t>3</w:t>
            </w:r>
          </w:p>
        </w:tc>
      </w:tr>
      <w:tr w:rsidR="00E66558" w14:paraId="2A7D54C9"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6732CE36" w:rsidR="00E66558" w:rsidRDefault="6B735405">
            <w:pPr>
              <w:pStyle w:val="TableRow"/>
            </w:pPr>
            <w:r>
              <w:t>November 202</w:t>
            </w:r>
            <w:r w:rsidR="00C03169">
              <w:t>4</w:t>
            </w:r>
          </w:p>
        </w:tc>
      </w:tr>
      <w:tr w:rsidR="00E66558" w14:paraId="2A7D54CC"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DF7FAD" w14:textId="0BAF1636" w:rsidR="2A8F5C16" w:rsidRDefault="2A8F5C16" w:rsidP="60FE1D2A">
            <w:pPr>
              <w:pStyle w:val="TableRow"/>
              <w:spacing w:line="259" w:lineRule="auto"/>
            </w:pPr>
            <w:r>
              <w:t>Holly Edgington</w:t>
            </w:r>
          </w:p>
          <w:p w14:paraId="2A7D54CB" w14:textId="68662583" w:rsidR="00E66558" w:rsidRDefault="3173B1DD" w:rsidP="2E50C8B0">
            <w:pPr>
              <w:pStyle w:val="TableRow"/>
              <w:rPr>
                <w:color w:val="0D0D0D" w:themeColor="text1" w:themeTint="F2"/>
              </w:rPr>
            </w:pPr>
            <w:r w:rsidRPr="60FE1D2A">
              <w:rPr>
                <w:color w:val="0D0D0D" w:themeColor="text1" w:themeTint="F2"/>
              </w:rPr>
              <w:t>Academy Head</w:t>
            </w:r>
          </w:p>
        </w:tc>
      </w:tr>
      <w:tr w:rsidR="00E66558" w14:paraId="2A7D54CF"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B182BE" w14:textId="162DD9EE" w:rsidR="00E66558" w:rsidRDefault="7E352EA7">
            <w:pPr>
              <w:pStyle w:val="TableRow"/>
            </w:pPr>
            <w:r>
              <w:t>Rebecca Humphreys</w:t>
            </w:r>
          </w:p>
          <w:p w14:paraId="2A7D54CE" w14:textId="5C7BE764" w:rsidR="00E66558" w:rsidRDefault="7E352EA7" w:rsidP="2E50C8B0">
            <w:pPr>
              <w:pStyle w:val="TableRow"/>
              <w:rPr>
                <w:color w:val="0D0D0D" w:themeColor="text1" w:themeTint="F2"/>
              </w:rPr>
            </w:pPr>
            <w:r w:rsidRPr="2E50C8B0">
              <w:rPr>
                <w:color w:val="0D0D0D" w:themeColor="text1" w:themeTint="F2"/>
              </w:rPr>
              <w:t>Inclusion Hub Lead</w:t>
            </w:r>
          </w:p>
        </w:tc>
      </w:tr>
      <w:tr w:rsidR="00E66558" w14:paraId="2A7D54D2" w14:textId="77777777" w:rsidTr="28901E3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1A50C491" w:rsidR="00E66558" w:rsidRDefault="00CE486F" w:rsidP="00CE486F">
            <w:pPr>
              <w:pStyle w:val="TableRow"/>
              <w:ind w:left="0"/>
            </w:pPr>
            <w:r>
              <w:t xml:space="preserve"> </w:t>
            </w:r>
            <w:r w:rsidR="00C03169">
              <w:t>Nicola Dunford</w:t>
            </w:r>
          </w:p>
        </w:tc>
      </w:tr>
      <w:bookmarkEnd w:id="2"/>
      <w:bookmarkEnd w:id="3"/>
      <w:bookmarkEnd w:id="4"/>
    </w:tbl>
    <w:p w14:paraId="5426DC39" w14:textId="0A8724C0" w:rsidR="34125EE9" w:rsidRDefault="34125EE9"/>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344"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10"/>
        <w:gridCol w:w="2934"/>
      </w:tblGrid>
      <w:tr w:rsidR="002F0267" w14:paraId="75940BFC" w14:textId="77777777" w:rsidTr="005C7337">
        <w:trPr>
          <w:trHeight w:val="360"/>
        </w:trPr>
        <w:tc>
          <w:tcPr>
            <w:tcW w:w="641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22F93CDA"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b/>
                <w:bCs/>
              </w:rPr>
              <w:t>Detail</w:t>
            </w:r>
            <w:r>
              <w:rPr>
                <w:rStyle w:val="eop"/>
                <w:rFonts w:cs="Arial"/>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4EA0456B"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b/>
                <w:bCs/>
              </w:rPr>
              <w:t>Amount</w:t>
            </w:r>
            <w:r>
              <w:rPr>
                <w:rStyle w:val="eop"/>
                <w:rFonts w:cs="Arial"/>
              </w:rPr>
              <w:t> </w:t>
            </w:r>
          </w:p>
        </w:tc>
      </w:tr>
      <w:tr w:rsidR="002F0267" w14:paraId="4C146F98" w14:textId="77777777" w:rsidTr="005C7337">
        <w:trPr>
          <w:trHeight w:val="360"/>
        </w:trPr>
        <w:tc>
          <w:tcPr>
            <w:tcW w:w="6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9CB4E3"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Pupil premium funding allocation this academic year</w:t>
            </w:r>
            <w:r>
              <w:rPr>
                <w:rStyle w:val="eop"/>
                <w:rFonts w:cs="Arial"/>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auto"/>
            <w:hideMark/>
          </w:tcPr>
          <w:p w14:paraId="55D4497F" w14:textId="38AD771A"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£1385</w:t>
            </w:r>
          </w:p>
        </w:tc>
      </w:tr>
      <w:tr w:rsidR="002F0267" w14:paraId="38EBB63C" w14:textId="77777777" w:rsidTr="005C7337">
        <w:trPr>
          <w:trHeight w:val="360"/>
        </w:trPr>
        <w:tc>
          <w:tcPr>
            <w:tcW w:w="6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09E79F"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Recovery premium funding allocation this academic year</w:t>
            </w:r>
            <w:r>
              <w:rPr>
                <w:rStyle w:val="eop"/>
                <w:rFonts w:cs="Arial"/>
              </w:rPr>
              <w:t> </w:t>
            </w:r>
          </w:p>
          <w:p w14:paraId="62078A96"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i/>
                <w:iCs/>
              </w:rPr>
              <w:t>Recovery premium received in academic year 2023/24 cannot be carried forward beyond August 31, 2024.</w:t>
            </w:r>
            <w:r>
              <w:rPr>
                <w:rStyle w:val="eop"/>
                <w:rFonts w:cs="Arial"/>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auto"/>
            <w:hideMark/>
          </w:tcPr>
          <w:p w14:paraId="565C95CD" w14:textId="5CFF39EE"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w:t>
            </w:r>
            <w:r w:rsidR="005C7337">
              <w:rPr>
                <w:rStyle w:val="normaltextrun"/>
                <w:rFonts w:ascii="Arial" w:hAnsi="Arial" w:cs="Arial"/>
              </w:rPr>
              <w:t>500</w:t>
            </w:r>
            <w:r>
              <w:rPr>
                <w:rStyle w:val="eop"/>
                <w:rFonts w:cs="Arial"/>
              </w:rPr>
              <w:t> </w:t>
            </w:r>
          </w:p>
        </w:tc>
      </w:tr>
      <w:tr w:rsidR="002F0267" w14:paraId="226E7413" w14:textId="77777777" w:rsidTr="005C7337">
        <w:trPr>
          <w:trHeight w:val="360"/>
        </w:trPr>
        <w:tc>
          <w:tcPr>
            <w:tcW w:w="6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BAF0B1"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 xml:space="preserve">Pupil premium funding carried forward from previous years </w:t>
            </w:r>
            <w:r>
              <w:rPr>
                <w:rStyle w:val="normaltextrun"/>
                <w:rFonts w:ascii="Arial" w:hAnsi="Arial" w:cs="Arial"/>
                <w:i/>
                <w:iCs/>
              </w:rPr>
              <w:t>(enter £0 if not applicable)</w:t>
            </w:r>
            <w:r>
              <w:rPr>
                <w:rStyle w:val="eop"/>
                <w:rFonts w:cs="Arial"/>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auto"/>
            <w:hideMark/>
          </w:tcPr>
          <w:p w14:paraId="2FB0886C"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£0</w:t>
            </w:r>
            <w:r>
              <w:rPr>
                <w:rStyle w:val="eop"/>
                <w:rFonts w:cs="Arial"/>
              </w:rPr>
              <w:t> </w:t>
            </w:r>
          </w:p>
        </w:tc>
      </w:tr>
      <w:tr w:rsidR="002F0267" w14:paraId="28FF01F9" w14:textId="77777777" w:rsidTr="005C7337">
        <w:trPr>
          <w:trHeight w:val="300"/>
        </w:trPr>
        <w:tc>
          <w:tcPr>
            <w:tcW w:w="6410" w:type="dxa"/>
            <w:tcBorders>
              <w:top w:val="single" w:sz="6" w:space="0" w:color="000000"/>
              <w:left w:val="single" w:sz="6" w:space="0" w:color="000000"/>
              <w:bottom w:val="single" w:sz="6" w:space="0" w:color="000000"/>
              <w:right w:val="single" w:sz="6" w:space="0" w:color="000000"/>
            </w:tcBorders>
            <w:shd w:val="clear" w:color="auto" w:fill="auto"/>
            <w:hideMark/>
          </w:tcPr>
          <w:p w14:paraId="0267B268"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b/>
                <w:bCs/>
              </w:rPr>
              <w:t>Total budget for this academic year</w:t>
            </w:r>
            <w:r>
              <w:rPr>
                <w:rStyle w:val="eop"/>
                <w:rFonts w:cs="Arial"/>
              </w:rPr>
              <w:t> </w:t>
            </w:r>
          </w:p>
          <w:p w14:paraId="5F33E76B" w14:textId="7777777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i/>
                <w:iCs/>
              </w:rPr>
              <w:t>If your school is an academy in a trust that pools this funding, state the amount available to your school this academic year</w:t>
            </w:r>
            <w:r>
              <w:rPr>
                <w:rStyle w:val="eop"/>
                <w:rFonts w:cs="Arial"/>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auto"/>
            <w:hideMark/>
          </w:tcPr>
          <w:p w14:paraId="6541D115" w14:textId="6B2E1EC7" w:rsidR="002F0267" w:rsidRDefault="002F0267" w:rsidP="002F0267">
            <w:pPr>
              <w:pStyle w:val="paragraph"/>
              <w:spacing w:beforeAutospacing="0" w:after="0" w:afterAutospacing="0"/>
              <w:ind w:left="45" w:right="45"/>
              <w:textAlignment w:val="baseline"/>
              <w:rPr>
                <w:rFonts w:ascii="Segoe UI" w:hAnsi="Segoe UI" w:cs="Segoe UI"/>
                <w:sz w:val="18"/>
                <w:szCs w:val="18"/>
              </w:rPr>
            </w:pPr>
            <w:r>
              <w:rPr>
                <w:rStyle w:val="normaltextrun"/>
                <w:rFonts w:ascii="Arial" w:hAnsi="Arial" w:cs="Arial"/>
              </w:rPr>
              <w:t>£</w:t>
            </w:r>
            <w:r w:rsidR="005C7337">
              <w:rPr>
                <w:rStyle w:val="normaltextrun"/>
                <w:rFonts w:ascii="Arial" w:hAnsi="Arial" w:cs="Arial"/>
              </w:rPr>
              <w:t>1885</w:t>
            </w:r>
          </w:p>
        </w:tc>
      </w:tr>
    </w:tbl>
    <w:p w14:paraId="41C663FB" w14:textId="4F1D8FA7" w:rsidR="34125EE9" w:rsidRDefault="34125EE9"/>
    <w:p w14:paraId="2A7D54E4" w14:textId="3E4D57BF" w:rsidR="00E66558" w:rsidRDefault="004E30E2">
      <w:pPr>
        <w:pStyle w:val="Heading1"/>
      </w:pPr>
      <w:r>
        <w:lastRenderedPageBreak/>
        <w:t>P</w:t>
      </w:r>
      <w:r w:rsidR="009D71E8">
        <w:t>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0CF73611">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6EB162" w14:textId="77777777" w:rsidR="00774F21" w:rsidRPr="003B5A10" w:rsidRDefault="00774F21" w:rsidP="00774F21">
            <w:pPr>
              <w:pStyle w:val="NormalWeb"/>
              <w:shd w:val="clear" w:color="auto" w:fill="FFFFFF"/>
              <w:spacing w:before="300" w:beforeAutospacing="0" w:after="150" w:afterAutospacing="0"/>
              <w:jc w:val="both"/>
              <w:rPr>
                <w:rFonts w:ascii="Arial" w:hAnsi="Arial" w:cs="Arial"/>
                <w:szCs w:val="21"/>
              </w:rPr>
            </w:pPr>
            <w:r w:rsidRPr="003B5A10">
              <w:rPr>
                <w:rFonts w:ascii="Arial" w:hAnsi="Arial" w:cs="Arial"/>
                <w:szCs w:val="21"/>
              </w:rPr>
              <w:t>At Diptford we strive for excellence and enjoyment in learning through aspiration and collaboration.  With kind hearts and a community focus, we grow together with a deep respect for each other and thankfulness for our beautiful surroundings.   </w:t>
            </w:r>
          </w:p>
          <w:p w14:paraId="5A97BE9D" w14:textId="77777777" w:rsidR="00774F21" w:rsidRDefault="00774F21" w:rsidP="00774F21">
            <w:pPr>
              <w:pStyle w:val="NormalWeb"/>
              <w:shd w:val="clear" w:color="auto" w:fill="FFFFFF"/>
              <w:spacing w:before="300" w:beforeAutospacing="0" w:after="150" w:afterAutospacing="0"/>
              <w:jc w:val="both"/>
              <w:rPr>
                <w:rFonts w:ascii="Arial" w:hAnsi="Arial" w:cs="Arial"/>
                <w:szCs w:val="21"/>
              </w:rPr>
            </w:pPr>
            <w:r w:rsidRPr="003B5A10">
              <w:rPr>
                <w:rFonts w:ascii="Arial" w:hAnsi="Arial" w:cs="Arial"/>
                <w:szCs w:val="21"/>
              </w:rPr>
              <w:t>Our small school offers big opportunities that support our pupils to flourish and stand out with courage and conviction, finding joy and fulfilment in the exciting and enriching wider curriculum we offer. </w:t>
            </w:r>
          </w:p>
          <w:p w14:paraId="00A3177D" w14:textId="654B32CF" w:rsidR="004E30E2" w:rsidRPr="004E30E2" w:rsidRDefault="004E30E2" w:rsidP="004E30E2">
            <w:pPr>
              <w:rPr>
                <w:rFonts w:cs="Arial"/>
                <w:color w:val="0070C0"/>
              </w:rPr>
            </w:pPr>
            <w:r w:rsidRPr="004E30E2">
              <w:rPr>
                <w:rFonts w:cs="Arial"/>
                <w:color w:val="0070C0"/>
              </w:rPr>
              <w:t>Our Christian V</w:t>
            </w:r>
            <w:r w:rsidRPr="004E30E2">
              <w:rPr>
                <w:rFonts w:cs="Arial"/>
                <w:color w:val="0070C0"/>
              </w:rPr>
              <w:t xml:space="preserve">ision of Let your Light Shine’ Matthew 5:16, underpins </w:t>
            </w:r>
            <w:proofErr w:type="gramStart"/>
            <w:r w:rsidRPr="004E30E2">
              <w:rPr>
                <w:rFonts w:cs="Arial"/>
                <w:color w:val="0070C0"/>
              </w:rPr>
              <w:t>all of</w:t>
            </w:r>
            <w:proofErr w:type="gramEnd"/>
            <w:r w:rsidRPr="004E30E2">
              <w:rPr>
                <w:rFonts w:cs="Arial"/>
                <w:color w:val="0070C0"/>
              </w:rPr>
              <w:t xml:space="preserve"> our work and our ambition for </w:t>
            </w:r>
            <w:r w:rsidRPr="004E30E2">
              <w:rPr>
                <w:rFonts w:cs="Arial"/>
                <w:b/>
                <w:bCs/>
                <w:color w:val="0070C0"/>
                <w:sz w:val="28"/>
                <w:szCs w:val="28"/>
              </w:rPr>
              <w:t xml:space="preserve">all </w:t>
            </w:r>
            <w:r w:rsidRPr="004E30E2">
              <w:rPr>
                <w:rFonts w:cs="Arial"/>
                <w:color w:val="0070C0"/>
              </w:rPr>
              <w:t>our</w:t>
            </w:r>
            <w:r>
              <w:rPr>
                <w:rFonts w:cs="Arial"/>
                <w:b/>
                <w:bCs/>
                <w:color w:val="0070C0"/>
                <w:sz w:val="28"/>
                <w:szCs w:val="28"/>
              </w:rPr>
              <w:t xml:space="preserve"> </w:t>
            </w:r>
            <w:r w:rsidRPr="004E30E2">
              <w:rPr>
                <w:rFonts w:cs="Arial"/>
                <w:color w:val="0070C0"/>
              </w:rPr>
              <w:t>children to flourish academically, socially and emotionally</w:t>
            </w:r>
            <w:r>
              <w:rPr>
                <w:rFonts w:cs="Arial"/>
                <w:color w:val="0070C0"/>
              </w:rPr>
              <w:t>.</w:t>
            </w:r>
            <w:r w:rsidRPr="004E30E2">
              <w:rPr>
                <w:rFonts w:cs="Arial"/>
                <w:color w:val="0070C0"/>
              </w:rPr>
              <w:t xml:space="preserve"> </w:t>
            </w:r>
          </w:p>
          <w:p w14:paraId="3F9E76A0" w14:textId="77777777" w:rsidR="00774F21" w:rsidRPr="004E30E2" w:rsidRDefault="00774F21" w:rsidP="77AB50FA">
            <w:pPr>
              <w:rPr>
                <w:rFonts w:cs="Arial"/>
                <w:color w:val="0070C0"/>
              </w:rPr>
            </w:pPr>
            <w:r w:rsidRPr="004E30E2">
              <w:rPr>
                <w:rFonts w:cs="Arial"/>
                <w:color w:val="0070C0"/>
              </w:rPr>
              <w:t>Our Christian Values include:</w:t>
            </w:r>
          </w:p>
          <w:p w14:paraId="6D162D9A" w14:textId="1272CC33" w:rsidR="00774F21" w:rsidRPr="004E30E2" w:rsidRDefault="00774F21" w:rsidP="00774F21">
            <w:pPr>
              <w:pStyle w:val="ListParagraph"/>
              <w:numPr>
                <w:ilvl w:val="0"/>
                <w:numId w:val="40"/>
              </w:numPr>
              <w:spacing w:before="120"/>
              <w:rPr>
                <w:rFonts w:eastAsia="Arial" w:cs="Arial"/>
                <w:color w:val="0070C0"/>
              </w:rPr>
            </w:pPr>
            <w:r w:rsidRPr="004E30E2">
              <w:rPr>
                <w:rFonts w:eastAsia="Arial" w:cs="Arial"/>
                <w:color w:val="0070C0"/>
              </w:rPr>
              <w:t>Respect</w:t>
            </w:r>
          </w:p>
          <w:p w14:paraId="757D6133" w14:textId="77777777" w:rsidR="00774F21" w:rsidRPr="004E30E2" w:rsidRDefault="00774F21" w:rsidP="00774F21">
            <w:pPr>
              <w:pStyle w:val="ListParagraph"/>
              <w:numPr>
                <w:ilvl w:val="0"/>
                <w:numId w:val="40"/>
              </w:numPr>
              <w:spacing w:before="120"/>
              <w:rPr>
                <w:rFonts w:eastAsia="Arial" w:cs="Arial"/>
                <w:color w:val="0070C0"/>
              </w:rPr>
            </w:pPr>
            <w:r w:rsidRPr="004E30E2">
              <w:rPr>
                <w:rFonts w:eastAsia="Arial" w:cs="Arial"/>
                <w:color w:val="0070C0"/>
              </w:rPr>
              <w:t>Joy</w:t>
            </w:r>
          </w:p>
          <w:p w14:paraId="05535D3E" w14:textId="5DC20069" w:rsidR="00774F21" w:rsidRPr="004E30E2" w:rsidRDefault="00774F21" w:rsidP="00774F21">
            <w:pPr>
              <w:pStyle w:val="ListParagraph"/>
              <w:numPr>
                <w:ilvl w:val="0"/>
                <w:numId w:val="40"/>
              </w:numPr>
              <w:spacing w:before="120"/>
              <w:rPr>
                <w:rFonts w:eastAsia="Arial" w:cs="Arial"/>
                <w:color w:val="0070C0"/>
              </w:rPr>
            </w:pPr>
            <w:r w:rsidRPr="004E30E2">
              <w:rPr>
                <w:rFonts w:eastAsia="Arial" w:cs="Arial"/>
                <w:color w:val="0070C0"/>
              </w:rPr>
              <w:t>Kindness</w:t>
            </w:r>
          </w:p>
          <w:p w14:paraId="3F53A3F3" w14:textId="77777777" w:rsidR="00774F21" w:rsidRPr="004E30E2" w:rsidRDefault="00774F21" w:rsidP="00774F21">
            <w:pPr>
              <w:pStyle w:val="ListParagraph"/>
              <w:numPr>
                <w:ilvl w:val="0"/>
                <w:numId w:val="40"/>
              </w:numPr>
              <w:spacing w:before="120"/>
              <w:rPr>
                <w:rFonts w:eastAsia="Arial" w:cs="Arial"/>
                <w:color w:val="0070C0"/>
              </w:rPr>
            </w:pPr>
            <w:r w:rsidRPr="004E30E2">
              <w:rPr>
                <w:rFonts w:eastAsia="Arial" w:cs="Arial"/>
                <w:color w:val="0070C0"/>
              </w:rPr>
              <w:t>Courage</w:t>
            </w:r>
          </w:p>
          <w:p w14:paraId="6DF0E6FC" w14:textId="3F3C0FD7" w:rsidR="00774F21" w:rsidRPr="004E30E2" w:rsidRDefault="00774F21" w:rsidP="00774F21">
            <w:pPr>
              <w:pStyle w:val="ListParagraph"/>
              <w:numPr>
                <w:ilvl w:val="0"/>
                <w:numId w:val="40"/>
              </w:numPr>
              <w:spacing w:before="120"/>
              <w:rPr>
                <w:rFonts w:eastAsia="Arial" w:cs="Arial"/>
                <w:color w:val="0070C0"/>
              </w:rPr>
            </w:pPr>
            <w:r w:rsidRPr="004E30E2">
              <w:rPr>
                <w:rFonts w:eastAsia="Arial" w:cs="Arial"/>
                <w:color w:val="0070C0"/>
              </w:rPr>
              <w:t>Community</w:t>
            </w:r>
          </w:p>
          <w:p w14:paraId="202051F7" w14:textId="71D6386C" w:rsidR="00774F21" w:rsidRPr="004E30E2" w:rsidRDefault="00774F21" w:rsidP="00774F21">
            <w:pPr>
              <w:pStyle w:val="ListParagraph"/>
              <w:numPr>
                <w:ilvl w:val="0"/>
                <w:numId w:val="40"/>
              </w:numPr>
              <w:spacing w:before="120"/>
              <w:rPr>
                <w:rFonts w:eastAsia="Arial" w:cs="Arial"/>
                <w:color w:val="0070C0"/>
              </w:rPr>
            </w:pPr>
            <w:r w:rsidRPr="004E30E2">
              <w:rPr>
                <w:rFonts w:eastAsia="Arial" w:cs="Arial"/>
                <w:color w:val="0070C0"/>
              </w:rPr>
              <w:t>Thankfulness</w:t>
            </w:r>
          </w:p>
          <w:p w14:paraId="5E88E989" w14:textId="77777777" w:rsidR="00774F21" w:rsidRDefault="00774F21" w:rsidP="00774F21">
            <w:pPr>
              <w:pStyle w:val="ListParagraph"/>
              <w:numPr>
                <w:ilvl w:val="0"/>
                <w:numId w:val="0"/>
              </w:numPr>
              <w:spacing w:before="120"/>
              <w:ind w:left="720"/>
              <w:rPr>
                <w:rFonts w:eastAsia="Arial" w:cs="Arial"/>
                <w:color w:val="auto"/>
              </w:rPr>
            </w:pPr>
          </w:p>
          <w:p w14:paraId="5C343735" w14:textId="131317E8" w:rsidR="00E66558" w:rsidRPr="00774F21" w:rsidRDefault="7AD551A5" w:rsidP="00774F21">
            <w:pPr>
              <w:spacing w:before="120"/>
              <w:rPr>
                <w:rFonts w:eastAsia="Arial" w:cs="Arial"/>
                <w:color w:val="auto"/>
              </w:rPr>
            </w:pPr>
            <w:r w:rsidRPr="00774F21">
              <w:rPr>
                <w:rFonts w:eastAsia="Arial" w:cs="Arial"/>
                <w:color w:val="auto"/>
              </w:rPr>
              <w:t xml:space="preserve">Our intention is that all pupils, irrespective of their background or the challenges they face, make good progress and achieve high attainment across all subject areas. </w:t>
            </w:r>
            <w:r w:rsidRPr="00774F21">
              <w:rPr>
                <w:rFonts w:eastAsia="Arial" w:cs="Arial"/>
                <w:color w:val="auto"/>
                <w:lang w:val="en-US"/>
              </w:rPr>
              <w:t xml:space="preserve">The focus of our pupil premium strategy is to support disadvantaged pupils to achieve that goal, including progress for those who are already high attainers. </w:t>
            </w:r>
          </w:p>
          <w:p w14:paraId="1C406FAD" w14:textId="17E39ECD" w:rsidR="00E66558" w:rsidRDefault="7AD551A5" w:rsidP="542E9C15">
            <w:pPr>
              <w:spacing w:before="120"/>
              <w:rPr>
                <w:rFonts w:eastAsia="Arial" w:cs="Arial"/>
                <w:color w:val="auto"/>
              </w:rPr>
            </w:pPr>
            <w:r w:rsidRPr="542E9C15">
              <w:rPr>
                <w:rFonts w:eastAsia="Arial" w:cs="Arial"/>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7DE6E2F5" w14:textId="1D9DCE36" w:rsidR="004E30E2" w:rsidRDefault="7AD551A5" w:rsidP="0CF73611">
            <w:pPr>
              <w:rPr>
                <w:rFonts w:eastAsia="Arial" w:cs="Arial"/>
                <w:color w:val="auto"/>
              </w:rPr>
            </w:pPr>
            <w:r w:rsidRPr="0CF73611">
              <w:rPr>
                <w:rFonts w:eastAsia="Arial" w:cs="Arial"/>
                <w:color w:val="auto"/>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r w:rsidRPr="0CF73611">
              <w:rPr>
                <w:rFonts w:eastAsia="Arial" w:cs="Arial"/>
                <w:color w:val="auto"/>
              </w:rPr>
              <w:t xml:space="preserve">  </w:t>
            </w:r>
          </w:p>
          <w:p w14:paraId="7EBF44BA" w14:textId="77777777" w:rsidR="004E30E2" w:rsidRDefault="004E30E2" w:rsidP="0CF73611">
            <w:pPr>
              <w:rPr>
                <w:rFonts w:eastAsia="Arial" w:cs="Arial"/>
                <w:color w:val="auto"/>
              </w:rPr>
            </w:pPr>
          </w:p>
          <w:p w14:paraId="322F2D0B" w14:textId="77777777" w:rsidR="004E30E2" w:rsidRDefault="004E30E2" w:rsidP="0CF73611">
            <w:pPr>
              <w:rPr>
                <w:rFonts w:eastAsia="Arial" w:cs="Arial"/>
                <w:color w:val="auto"/>
              </w:rPr>
            </w:pPr>
          </w:p>
          <w:p w14:paraId="6222E748" w14:textId="77777777" w:rsidR="004E30E2" w:rsidRPr="004E30E2" w:rsidRDefault="004E30E2" w:rsidP="0CF73611">
            <w:pPr>
              <w:rPr>
                <w:rFonts w:eastAsia="Arial" w:cs="Arial"/>
                <w:color w:val="auto"/>
              </w:rPr>
            </w:pPr>
          </w:p>
          <w:p w14:paraId="7D09C68B" w14:textId="7026EA7D" w:rsidR="00E66558" w:rsidRDefault="7AD551A5" w:rsidP="542E9C15">
            <w:pPr>
              <w:spacing w:after="120"/>
              <w:rPr>
                <w:rFonts w:eastAsia="Arial" w:cs="Arial"/>
                <w:color w:val="auto"/>
                <w:lang w:val="en-US"/>
              </w:rPr>
            </w:pPr>
            <w:r w:rsidRPr="542E9C15">
              <w:rPr>
                <w:rFonts w:eastAsia="Arial" w:cs="Arial"/>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0C6D19A1" w14:textId="77777777" w:rsidR="004E30E2" w:rsidRDefault="004E30E2" w:rsidP="542E9C15">
            <w:pPr>
              <w:spacing w:after="120"/>
              <w:rPr>
                <w:rFonts w:eastAsia="Arial" w:cs="Arial"/>
                <w:color w:val="auto"/>
              </w:rPr>
            </w:pPr>
          </w:p>
          <w:p w14:paraId="762FB94B" w14:textId="0AC78635" w:rsidR="00E66558" w:rsidRDefault="7AD551A5" w:rsidP="542E9C15">
            <w:pPr>
              <w:pStyle w:val="ListParagraph"/>
              <w:numPr>
                <w:ilvl w:val="0"/>
                <w:numId w:val="38"/>
              </w:numPr>
              <w:rPr>
                <w:rFonts w:eastAsia="Arial" w:cs="Arial"/>
                <w:color w:val="000000" w:themeColor="text1"/>
              </w:rPr>
            </w:pPr>
            <w:r w:rsidRPr="542E9C15">
              <w:rPr>
                <w:rFonts w:eastAsia="Arial" w:cs="Arial"/>
                <w:color w:val="auto"/>
                <w:lang w:val="en-US"/>
              </w:rPr>
              <w:t>ensure disadvantaged pupils are challenged in the work that they</w:t>
            </w:r>
            <w:r w:rsidR="004E30E2">
              <w:rPr>
                <w:rFonts w:eastAsia="Arial" w:cs="Arial"/>
                <w:color w:val="auto"/>
                <w:lang w:val="en-US"/>
              </w:rPr>
              <w:t xml:space="preserve"> a</w:t>
            </w:r>
            <w:r w:rsidRPr="542E9C15">
              <w:rPr>
                <w:rFonts w:eastAsia="Arial" w:cs="Arial"/>
                <w:color w:val="auto"/>
                <w:lang w:val="en-US"/>
              </w:rPr>
              <w:t xml:space="preserve">re </w:t>
            </w:r>
            <w:r w:rsidR="004E30E2" w:rsidRPr="542E9C15">
              <w:rPr>
                <w:rFonts w:eastAsia="Arial" w:cs="Arial"/>
                <w:color w:val="auto"/>
                <w:lang w:val="en-US"/>
              </w:rPr>
              <w:t>set.</w:t>
            </w:r>
          </w:p>
          <w:p w14:paraId="0F334319" w14:textId="00F64F1C" w:rsidR="00E66558" w:rsidRDefault="7AD551A5" w:rsidP="542E9C15">
            <w:pPr>
              <w:pStyle w:val="ListParagraph"/>
              <w:numPr>
                <w:ilvl w:val="0"/>
                <w:numId w:val="38"/>
              </w:numPr>
              <w:rPr>
                <w:rFonts w:eastAsia="Arial" w:cs="Arial"/>
                <w:color w:val="000000" w:themeColor="text1"/>
              </w:rPr>
            </w:pPr>
            <w:r w:rsidRPr="542E9C15">
              <w:rPr>
                <w:rFonts w:eastAsia="Arial" w:cs="Arial"/>
                <w:color w:val="auto"/>
              </w:rPr>
              <w:t xml:space="preserve">act early to intervene at the point need is </w:t>
            </w:r>
            <w:r w:rsidR="004E30E2" w:rsidRPr="542E9C15">
              <w:rPr>
                <w:rFonts w:eastAsia="Arial" w:cs="Arial"/>
                <w:color w:val="auto"/>
              </w:rPr>
              <w:t>identified.</w:t>
            </w:r>
          </w:p>
          <w:p w14:paraId="6CE6C749" w14:textId="77E0968C" w:rsidR="00E66558" w:rsidRDefault="7AD551A5" w:rsidP="542E9C15">
            <w:pPr>
              <w:pStyle w:val="ListParagraph"/>
              <w:numPr>
                <w:ilvl w:val="0"/>
                <w:numId w:val="38"/>
              </w:numPr>
              <w:ind w:left="714" w:hanging="357"/>
              <w:rPr>
                <w:rFonts w:eastAsia="Arial" w:cs="Arial"/>
                <w:color w:val="000000" w:themeColor="text1"/>
              </w:rPr>
            </w:pPr>
            <w:r w:rsidRPr="542E9C15">
              <w:rPr>
                <w:rFonts w:eastAsia="Arial" w:cs="Arial"/>
                <w:color w:val="auto"/>
              </w:rPr>
              <w:t xml:space="preserve">adopt a whole school approach in which all staff take responsibility for disadvantaged pupils’ outcomes and raise expectations of what they can </w:t>
            </w:r>
            <w:r w:rsidR="004E30E2" w:rsidRPr="542E9C15">
              <w:rPr>
                <w:rFonts w:eastAsia="Arial" w:cs="Arial"/>
                <w:color w:val="auto"/>
              </w:rPr>
              <w:t>achieve.</w:t>
            </w:r>
          </w:p>
          <w:p w14:paraId="7F0C1434" w14:textId="47B7570F" w:rsidR="00E66558" w:rsidRDefault="203D3843" w:rsidP="542E9C15">
            <w:pPr>
              <w:rPr>
                <w:rFonts w:eastAsia="Arial" w:cs="Arial"/>
                <w:b/>
                <w:bCs/>
                <w:color w:val="auto"/>
              </w:rPr>
            </w:pPr>
            <w:r w:rsidRPr="542E9C15">
              <w:rPr>
                <w:rFonts w:eastAsia="Arial" w:cs="Arial"/>
                <w:b/>
                <w:bCs/>
                <w:color w:val="auto"/>
              </w:rPr>
              <w:t>Key Principles:</w:t>
            </w:r>
          </w:p>
          <w:p w14:paraId="45815373" w14:textId="5B67D63F" w:rsidR="00E66558" w:rsidRDefault="203D3843" w:rsidP="542E9C15">
            <w:pPr>
              <w:rPr>
                <w:rFonts w:eastAsia="Arial" w:cs="Arial"/>
                <w:color w:val="auto"/>
              </w:rPr>
            </w:pPr>
            <w:r w:rsidRPr="542E9C15">
              <w:rPr>
                <w:rFonts w:eastAsia="Arial" w:cs="Arial"/>
                <w:color w:val="auto"/>
              </w:rPr>
              <w:t xml:space="preserve">By following the key principles below, we believe we can maximise the impact of our pupil premium spending. </w:t>
            </w:r>
          </w:p>
          <w:p w14:paraId="460E5E64" w14:textId="0E231683" w:rsidR="00E66558" w:rsidRDefault="203D3843" w:rsidP="542E9C15">
            <w:pPr>
              <w:rPr>
                <w:rFonts w:eastAsia="Arial" w:cs="Arial"/>
                <w:color w:val="auto"/>
                <w:u w:val="single"/>
              </w:rPr>
            </w:pPr>
            <w:r w:rsidRPr="542E9C15">
              <w:rPr>
                <w:rFonts w:eastAsia="Arial" w:cs="Arial"/>
                <w:color w:val="auto"/>
                <w:u w:val="single"/>
              </w:rPr>
              <w:t>Building Belief</w:t>
            </w:r>
            <w:r w:rsidRPr="542E9C15">
              <w:rPr>
                <w:rFonts w:eastAsia="Arial" w:cs="Arial"/>
                <w:color w:val="auto"/>
              </w:rPr>
              <w:t xml:space="preserve"> </w:t>
            </w:r>
          </w:p>
          <w:p w14:paraId="6867AAF8" w14:textId="4FA29AD9" w:rsidR="00E66558" w:rsidRDefault="203D3843" w:rsidP="542E9C15">
            <w:pPr>
              <w:rPr>
                <w:rFonts w:eastAsia="Arial" w:cs="Arial"/>
                <w:color w:val="auto"/>
              </w:rPr>
            </w:pPr>
            <w:r w:rsidRPr="542E9C15">
              <w:rPr>
                <w:rFonts w:eastAsia="Arial" w:cs="Arial"/>
                <w:color w:val="auto"/>
              </w:rPr>
              <w:t xml:space="preserve">We will provide a culture where: </w:t>
            </w:r>
          </w:p>
          <w:p w14:paraId="7CF5838D" w14:textId="50FEDAA3" w:rsidR="00E66558" w:rsidRPr="004E30E2" w:rsidRDefault="203D3843" w:rsidP="004E30E2">
            <w:pPr>
              <w:pStyle w:val="ListParagraph"/>
              <w:numPr>
                <w:ilvl w:val="0"/>
                <w:numId w:val="42"/>
              </w:numPr>
              <w:rPr>
                <w:rFonts w:eastAsia="Arial" w:cs="Arial"/>
                <w:color w:val="auto"/>
              </w:rPr>
            </w:pPr>
            <w:r w:rsidRPr="004E30E2">
              <w:rPr>
                <w:rFonts w:eastAsia="Arial" w:cs="Arial"/>
                <w:color w:val="auto"/>
              </w:rPr>
              <w:t xml:space="preserve">∙ staff believe that there are “no limits” to what our children can </w:t>
            </w:r>
            <w:r w:rsidR="004E30E2" w:rsidRPr="004E30E2">
              <w:rPr>
                <w:rFonts w:eastAsia="Arial" w:cs="Arial"/>
                <w:color w:val="auto"/>
              </w:rPr>
              <w:t>achieve.</w:t>
            </w:r>
          </w:p>
          <w:p w14:paraId="656122FF" w14:textId="055292EC" w:rsidR="00E66558" w:rsidRPr="004E30E2" w:rsidRDefault="203D3843" w:rsidP="004E30E2">
            <w:pPr>
              <w:pStyle w:val="ListParagraph"/>
              <w:numPr>
                <w:ilvl w:val="0"/>
                <w:numId w:val="42"/>
              </w:numPr>
              <w:rPr>
                <w:rFonts w:eastAsia="Arial" w:cs="Arial"/>
                <w:color w:val="auto"/>
              </w:rPr>
            </w:pPr>
            <w:r w:rsidRPr="004E30E2">
              <w:rPr>
                <w:rFonts w:eastAsia="Arial" w:cs="Arial"/>
                <w:color w:val="auto"/>
              </w:rPr>
              <w:t xml:space="preserve">∙ there are “no excuses” made for underperformance ∙ staff adopt a “solution-focused” approach to overcoming </w:t>
            </w:r>
            <w:r w:rsidR="004E30E2" w:rsidRPr="004E30E2">
              <w:rPr>
                <w:rFonts w:eastAsia="Arial" w:cs="Arial"/>
                <w:color w:val="auto"/>
              </w:rPr>
              <w:t>barriers.</w:t>
            </w:r>
            <w:r w:rsidRPr="004E30E2">
              <w:rPr>
                <w:rFonts w:eastAsia="Arial" w:cs="Arial"/>
                <w:color w:val="auto"/>
              </w:rPr>
              <w:t xml:space="preserve"> </w:t>
            </w:r>
          </w:p>
          <w:p w14:paraId="5AB376B5" w14:textId="17462E98" w:rsidR="00714778" w:rsidRPr="004E30E2" w:rsidRDefault="203D3843" w:rsidP="004E30E2">
            <w:pPr>
              <w:pStyle w:val="ListParagraph"/>
              <w:numPr>
                <w:ilvl w:val="0"/>
                <w:numId w:val="42"/>
              </w:numPr>
              <w:rPr>
                <w:rFonts w:eastAsia="Arial" w:cs="Arial"/>
                <w:color w:val="auto"/>
              </w:rPr>
            </w:pPr>
            <w:r w:rsidRPr="004E30E2">
              <w:rPr>
                <w:rFonts w:eastAsia="Arial" w:cs="Arial"/>
                <w:color w:val="auto"/>
              </w:rPr>
              <w:t xml:space="preserve">∙ staff support children to develop “growth” mindsets towards </w:t>
            </w:r>
            <w:r w:rsidR="004E30E2" w:rsidRPr="004E30E2">
              <w:rPr>
                <w:rFonts w:eastAsia="Arial" w:cs="Arial"/>
                <w:color w:val="auto"/>
              </w:rPr>
              <w:t>learning.</w:t>
            </w:r>
          </w:p>
          <w:p w14:paraId="01656D61" w14:textId="0502E262" w:rsidR="00E66558" w:rsidRPr="004E30E2" w:rsidRDefault="203D3843" w:rsidP="542E9C15">
            <w:pPr>
              <w:rPr>
                <w:rFonts w:eastAsia="Arial" w:cs="Arial"/>
                <w:color w:val="auto"/>
                <w:u w:val="single"/>
              </w:rPr>
            </w:pPr>
            <w:r w:rsidRPr="542E9C15">
              <w:rPr>
                <w:rFonts w:eastAsia="Arial" w:cs="Arial"/>
                <w:color w:val="auto"/>
              </w:rPr>
              <w:t xml:space="preserve"> </w:t>
            </w:r>
            <w:r w:rsidRPr="004E30E2">
              <w:rPr>
                <w:rFonts w:eastAsia="Arial" w:cs="Arial"/>
                <w:color w:val="auto"/>
                <w:u w:val="single"/>
              </w:rPr>
              <w:t>Analysing Data</w:t>
            </w:r>
          </w:p>
          <w:p w14:paraId="6A315F1A" w14:textId="642CE35C" w:rsidR="00E66558" w:rsidRDefault="203D3843" w:rsidP="542E9C15">
            <w:pPr>
              <w:rPr>
                <w:rFonts w:eastAsia="Arial" w:cs="Arial"/>
                <w:color w:val="auto"/>
              </w:rPr>
            </w:pPr>
            <w:r w:rsidRPr="542E9C15">
              <w:rPr>
                <w:rFonts w:eastAsia="Arial" w:cs="Arial"/>
                <w:color w:val="auto"/>
              </w:rPr>
              <w:t xml:space="preserve"> We will ensure that: </w:t>
            </w:r>
          </w:p>
          <w:p w14:paraId="46D95464" w14:textId="147D23AB" w:rsidR="00E66558" w:rsidRPr="004E30E2" w:rsidRDefault="203D3843" w:rsidP="004E30E2">
            <w:pPr>
              <w:pStyle w:val="ListParagraph"/>
              <w:numPr>
                <w:ilvl w:val="0"/>
                <w:numId w:val="41"/>
              </w:numPr>
              <w:rPr>
                <w:rFonts w:eastAsia="Arial" w:cs="Arial"/>
                <w:color w:val="auto"/>
              </w:rPr>
            </w:pPr>
            <w:r w:rsidRPr="004E30E2">
              <w:rPr>
                <w:rFonts w:eastAsia="Arial" w:cs="Arial"/>
                <w:color w:val="auto"/>
              </w:rPr>
              <w:t xml:space="preserve">All staff are involved in the analysis of data so that they are fully aware of strengths and weaknesses across the </w:t>
            </w:r>
            <w:r w:rsidR="004E30E2">
              <w:rPr>
                <w:rFonts w:eastAsia="Arial" w:cs="Arial"/>
                <w:color w:val="auto"/>
              </w:rPr>
              <w:t xml:space="preserve">School. </w:t>
            </w:r>
          </w:p>
          <w:p w14:paraId="2A7D54E9" w14:textId="43B60629" w:rsidR="00E66558" w:rsidRPr="004E30E2" w:rsidRDefault="203D3843" w:rsidP="004E30E2">
            <w:pPr>
              <w:pStyle w:val="ListParagraph"/>
              <w:numPr>
                <w:ilvl w:val="0"/>
                <w:numId w:val="41"/>
              </w:numPr>
              <w:rPr>
                <w:rFonts w:eastAsia="Arial" w:cs="Arial"/>
                <w:color w:val="000000" w:themeColor="text1"/>
              </w:rPr>
            </w:pPr>
            <w:r w:rsidRPr="004E30E2">
              <w:rPr>
                <w:rFonts w:eastAsia="Arial" w:cs="Arial"/>
                <w:color w:val="auto"/>
              </w:rPr>
              <w:t>We use research (e.g. Education Endowment Foundation Toolkit) to support us in determining the strategies that will be most effective</w:t>
            </w:r>
            <w:r w:rsidR="20BAB34B" w:rsidRPr="004E30E2">
              <w:rPr>
                <w:rFonts w:eastAsia="Arial" w:cs="Arial"/>
                <w:color w:val="FF0000"/>
              </w:rPr>
              <w:t xml:space="preserve"> </w:t>
            </w:r>
          </w:p>
        </w:tc>
      </w:tr>
    </w:tbl>
    <w:p w14:paraId="4AE29934" w14:textId="3F861B7D" w:rsidR="34125EE9" w:rsidRDefault="34125EE9"/>
    <w:p w14:paraId="687336D7" w14:textId="1FF7BD0D" w:rsidR="77AB50FA" w:rsidRDefault="77AB50FA"/>
    <w:p w14:paraId="7E1C6898" w14:textId="136C98F3" w:rsidR="00774F21" w:rsidRDefault="00774F21"/>
    <w:p w14:paraId="48345B5F" w14:textId="1D6DDE79" w:rsidR="00774F21" w:rsidRDefault="00774F21"/>
    <w:p w14:paraId="320126EC" w14:textId="77777777" w:rsidR="004E30E2" w:rsidRDefault="004E30E2"/>
    <w:p w14:paraId="3F166FB8" w14:textId="2DDE4C44" w:rsidR="00E66558" w:rsidRPr="004E30E2" w:rsidRDefault="5B368EF7" w:rsidP="60FE1D2A">
      <w:pPr>
        <w:pStyle w:val="Heading2"/>
        <w:spacing w:before="600"/>
      </w:pPr>
      <w:r>
        <w:t>Challenges</w:t>
      </w:r>
      <w:r w:rsidR="40FD1D9D">
        <w:t xml:space="preserve"> </w:t>
      </w:r>
    </w:p>
    <w:p w14:paraId="68BF6475" w14:textId="1E56FD9D" w:rsidR="00E66558" w:rsidRDefault="00E66558" w:rsidP="60FE1D2A"/>
    <w:tbl>
      <w:tblPr>
        <w:tblW w:w="0" w:type="auto"/>
        <w:tblLayout w:type="fixed"/>
        <w:tblLook w:val="04A0" w:firstRow="1" w:lastRow="0" w:firstColumn="1" w:lastColumn="0" w:noHBand="0" w:noVBand="1"/>
      </w:tblPr>
      <w:tblGrid>
        <w:gridCol w:w="1693"/>
        <w:gridCol w:w="7772"/>
      </w:tblGrid>
      <w:tr w:rsidR="60FE1D2A" w14:paraId="07E70AF1" w14:textId="77777777" w:rsidTr="004E30E2">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Pr>
          <w:p w14:paraId="26F51649" w14:textId="5E4145F2" w:rsidR="60FE1D2A" w:rsidRDefault="60FE1D2A" w:rsidP="60FE1D2A">
            <w:pPr>
              <w:pStyle w:val="TableHeader"/>
              <w:jc w:val="left"/>
              <w:rPr>
                <w:rFonts w:eastAsia="Arial" w:cs="Arial"/>
                <w:bCs/>
                <w:color w:val="0D0D0D" w:themeColor="text1" w:themeTint="F2"/>
              </w:rPr>
            </w:pPr>
            <w:r w:rsidRPr="60FE1D2A">
              <w:rPr>
                <w:rFonts w:eastAsia="Arial" w:cs="Arial"/>
                <w:bCs/>
                <w:color w:val="0D0D0D" w:themeColor="text1" w:themeTint="F2"/>
              </w:rPr>
              <w:t>Challenge number</w:t>
            </w:r>
          </w:p>
        </w:tc>
        <w:tc>
          <w:tcPr>
            <w:tcW w:w="7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Pr>
          <w:p w14:paraId="7A5B85D5" w14:textId="678FF855" w:rsidR="60FE1D2A" w:rsidRDefault="60FE1D2A" w:rsidP="60FE1D2A">
            <w:pPr>
              <w:pStyle w:val="TableHeader"/>
              <w:jc w:val="left"/>
              <w:rPr>
                <w:rFonts w:eastAsia="Arial" w:cs="Arial"/>
                <w:bCs/>
                <w:color w:val="0D0D0D" w:themeColor="text1" w:themeTint="F2"/>
              </w:rPr>
            </w:pPr>
            <w:r w:rsidRPr="60FE1D2A">
              <w:rPr>
                <w:rFonts w:eastAsia="Arial" w:cs="Arial"/>
                <w:bCs/>
                <w:color w:val="0D0D0D" w:themeColor="text1" w:themeTint="F2"/>
              </w:rPr>
              <w:t xml:space="preserve">Detail of challenge </w:t>
            </w:r>
          </w:p>
        </w:tc>
      </w:tr>
      <w:tr w:rsidR="60FE1D2A" w14:paraId="47D02FD6" w14:textId="77777777" w:rsidTr="004E30E2">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B4ABE0" w14:textId="26FD580C" w:rsidR="60FE1D2A" w:rsidRDefault="67FD6665" w:rsidP="28901E30">
            <w:pPr>
              <w:pStyle w:val="TableRow"/>
              <w:rPr>
                <w:rFonts w:eastAsia="Arial" w:cs="Arial"/>
                <w:color w:val="000000" w:themeColor="text1"/>
                <w:sz w:val="22"/>
                <w:szCs w:val="22"/>
              </w:rPr>
            </w:pPr>
            <w:r w:rsidRPr="28901E30">
              <w:rPr>
                <w:rFonts w:eastAsia="Arial" w:cs="Arial"/>
                <w:color w:val="000000" w:themeColor="text1"/>
                <w:sz w:val="22"/>
                <w:szCs w:val="22"/>
              </w:rPr>
              <w:t>1.</w:t>
            </w:r>
          </w:p>
        </w:tc>
        <w:tc>
          <w:tcPr>
            <w:tcW w:w="77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A4E11D" w14:textId="77777777" w:rsidR="004E30E2" w:rsidRDefault="67FD6665" w:rsidP="28901E30">
            <w:pPr>
              <w:spacing w:before="60" w:after="60"/>
              <w:ind w:left="57" w:right="57"/>
              <w:rPr>
                <w:rFonts w:eastAsia="Arial" w:cs="Arial"/>
                <w:color w:val="000000" w:themeColor="text1"/>
                <w:sz w:val="22"/>
                <w:szCs w:val="22"/>
              </w:rPr>
            </w:pPr>
            <w:r w:rsidRPr="28901E30">
              <w:rPr>
                <w:rFonts w:eastAsia="Arial" w:cs="Arial"/>
                <w:color w:val="000000" w:themeColor="text1"/>
                <w:sz w:val="22"/>
                <w:szCs w:val="22"/>
              </w:rPr>
              <w:t xml:space="preserve">Some PP children are achieving lower than the national average in </w:t>
            </w:r>
            <w:r w:rsidR="11C0B712" w:rsidRPr="28901E30">
              <w:rPr>
                <w:rFonts w:eastAsia="Arial" w:cs="Arial"/>
                <w:color w:val="000000" w:themeColor="text1"/>
                <w:sz w:val="22"/>
                <w:szCs w:val="22"/>
              </w:rPr>
              <w:t xml:space="preserve">reading, </w:t>
            </w:r>
            <w:r w:rsidRPr="28901E30">
              <w:rPr>
                <w:rFonts w:eastAsia="Arial" w:cs="Arial"/>
                <w:color w:val="000000" w:themeColor="text1"/>
                <w:sz w:val="22"/>
                <w:szCs w:val="22"/>
              </w:rPr>
              <w:t>writing and maths at the end of KS2</w:t>
            </w:r>
            <w:r w:rsidR="004E30E2">
              <w:rPr>
                <w:rFonts w:eastAsia="Arial" w:cs="Arial"/>
                <w:color w:val="000000" w:themeColor="text1"/>
                <w:sz w:val="22"/>
                <w:szCs w:val="22"/>
              </w:rPr>
              <w:t>.</w:t>
            </w:r>
          </w:p>
          <w:p w14:paraId="16872422" w14:textId="1A5CE45D" w:rsidR="60FE1D2A" w:rsidRDefault="67FD6665" w:rsidP="28901E30">
            <w:pPr>
              <w:spacing w:before="60" w:after="60"/>
              <w:ind w:left="57" w:right="57"/>
              <w:rPr>
                <w:rFonts w:eastAsia="Arial" w:cs="Arial"/>
                <w:color w:val="000000" w:themeColor="text1"/>
                <w:sz w:val="22"/>
                <w:szCs w:val="22"/>
              </w:rPr>
            </w:pPr>
            <w:r w:rsidRPr="28901E30">
              <w:rPr>
                <w:rFonts w:eastAsia="Arial" w:cs="Arial"/>
                <w:color w:val="000000" w:themeColor="text1"/>
                <w:sz w:val="22"/>
                <w:szCs w:val="22"/>
              </w:rPr>
              <w:t xml:space="preserve">Internal and external assessments indicate that </w:t>
            </w:r>
            <w:r w:rsidR="4120F843" w:rsidRPr="28901E30">
              <w:rPr>
                <w:rFonts w:eastAsia="Arial" w:cs="Arial"/>
                <w:color w:val="000000" w:themeColor="text1"/>
                <w:sz w:val="22"/>
                <w:szCs w:val="22"/>
              </w:rPr>
              <w:t xml:space="preserve">reading, </w:t>
            </w:r>
            <w:r w:rsidRPr="28901E30">
              <w:rPr>
                <w:rFonts w:eastAsia="Arial" w:cs="Arial"/>
                <w:color w:val="000000" w:themeColor="text1"/>
                <w:sz w:val="22"/>
                <w:szCs w:val="22"/>
              </w:rPr>
              <w:t xml:space="preserve">writing and maths attainment among disadvantaged pupils is below that of non-disadvantaged pupils.   </w:t>
            </w:r>
          </w:p>
        </w:tc>
      </w:tr>
      <w:tr w:rsidR="60FE1D2A" w14:paraId="14B4EDA9" w14:textId="77777777" w:rsidTr="004E30E2">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C7F502" w14:textId="49739E6D" w:rsidR="60FE1D2A" w:rsidRDefault="67FD6665" w:rsidP="28901E30">
            <w:pPr>
              <w:pStyle w:val="TableRow"/>
              <w:rPr>
                <w:rFonts w:eastAsia="Arial" w:cs="Arial"/>
                <w:color w:val="000000" w:themeColor="text1"/>
                <w:sz w:val="22"/>
                <w:szCs w:val="22"/>
              </w:rPr>
            </w:pPr>
            <w:r w:rsidRPr="28901E30">
              <w:rPr>
                <w:rFonts w:eastAsia="Arial" w:cs="Arial"/>
                <w:color w:val="000000" w:themeColor="text1"/>
                <w:sz w:val="22"/>
                <w:szCs w:val="22"/>
              </w:rPr>
              <w:t>2.</w:t>
            </w:r>
          </w:p>
        </w:tc>
        <w:tc>
          <w:tcPr>
            <w:tcW w:w="77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9630DB" w14:textId="49706958" w:rsidR="60FE1D2A" w:rsidRDefault="67FD6665" w:rsidP="28901E30">
            <w:pPr>
              <w:pStyle w:val="TableRowCentered"/>
              <w:jc w:val="left"/>
              <w:rPr>
                <w:rFonts w:eastAsia="Arial" w:cs="Arial"/>
                <w:szCs w:val="24"/>
              </w:rPr>
            </w:pPr>
            <w:r w:rsidRPr="28901E30">
              <w:rPr>
                <w:rFonts w:eastAsia="Arial" w:cs="Arial"/>
                <w:i/>
                <w:iCs/>
                <w:color w:val="0D0D0D" w:themeColor="text1" w:themeTint="F2"/>
                <w:sz w:val="22"/>
                <w:szCs w:val="22"/>
              </w:rPr>
              <w:t>Some pupils may have SEMH needs which will impact attainment and progress.</w:t>
            </w:r>
          </w:p>
          <w:p w14:paraId="13A74FD7" w14:textId="219A7984" w:rsidR="60FE1D2A" w:rsidRDefault="60FE1D2A" w:rsidP="28901E30">
            <w:pPr>
              <w:spacing w:before="60" w:after="60"/>
              <w:ind w:left="57" w:right="57"/>
              <w:rPr>
                <w:rFonts w:eastAsia="Arial" w:cs="Arial"/>
                <w:color w:val="000000" w:themeColor="text1"/>
                <w:highlight w:val="yellow"/>
              </w:rPr>
            </w:pPr>
          </w:p>
        </w:tc>
      </w:tr>
    </w:tbl>
    <w:p w14:paraId="5E161B5F" w14:textId="4B41DC1A" w:rsidR="00E66558" w:rsidRDefault="004E30E2" w:rsidP="542E9C15">
      <w:pPr>
        <w:pStyle w:val="Heading2"/>
        <w:spacing w:before="600"/>
        <w:rPr>
          <w:highlight w:val="yellow"/>
        </w:rPr>
      </w:pPr>
      <w:bookmarkStart w:id="16" w:name="_Toc443397160"/>
      <w:r>
        <w:t>Inten</w:t>
      </w:r>
      <w:r w:rsidR="003B5A10">
        <w:t>d</w:t>
      </w:r>
      <w:r w:rsidR="5B368EF7">
        <w:t xml:space="preserve">ed </w:t>
      </w:r>
      <w:proofErr w:type="gramStart"/>
      <w:r w:rsidR="5B368EF7">
        <w:t>outcomes</w:t>
      </w:r>
      <w:proofErr w:type="gramEnd"/>
      <w:r w:rsidR="5B368EF7">
        <w:t xml:space="preserve"> </w:t>
      </w:r>
    </w:p>
    <w:p w14:paraId="2A7D54FF" w14:textId="36E6FABB" w:rsidR="00E66558" w:rsidRDefault="00E66558" w:rsidP="542E9C15">
      <w:pPr>
        <w:rPr>
          <w:color w:val="0D0D0D" w:themeColor="text1" w:themeTint="F2"/>
        </w:rPr>
      </w:pP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28901E30">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28901E30">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4" w14:textId="6244796A" w:rsidR="00E66558" w:rsidRDefault="26A24B97" w:rsidP="28901E30">
            <w:pPr>
              <w:pStyle w:val="TableRow"/>
              <w:rPr>
                <w:i/>
                <w:iCs/>
                <w:sz w:val="22"/>
                <w:szCs w:val="22"/>
              </w:rPr>
            </w:pPr>
            <w:r w:rsidRPr="28901E30">
              <w:rPr>
                <w:i/>
                <w:iCs/>
                <w:sz w:val="22"/>
                <w:szCs w:val="22"/>
              </w:rPr>
              <w:t xml:space="preserve">Pupils eligible for PP to be achieving in line with the national average in </w:t>
            </w:r>
            <w:r w:rsidR="7CD7F22E" w:rsidRPr="28901E30">
              <w:rPr>
                <w:i/>
                <w:iCs/>
                <w:sz w:val="22"/>
                <w:szCs w:val="22"/>
              </w:rPr>
              <w:t xml:space="preserve">reading, </w:t>
            </w:r>
            <w:r w:rsidRPr="28901E30">
              <w:rPr>
                <w:i/>
                <w:iCs/>
                <w:sz w:val="22"/>
                <w:szCs w:val="22"/>
              </w:rPr>
              <w:t>writing and maths at the end of KS2</w:t>
            </w:r>
            <w:r w:rsidR="004E30E2">
              <w:rPr>
                <w:i/>
                <w:iCs/>
                <w:sz w:val="22"/>
                <w:szCs w:val="22"/>
              </w:rPr>
              <w:t>.</w:t>
            </w:r>
            <w:r w:rsidRPr="28901E30">
              <w:rPr>
                <w:i/>
                <w:iCs/>
                <w:sz w:val="22"/>
                <w:szCs w:val="22"/>
              </w:rPr>
              <w:t xml:space="preserve">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B30E03" w14:textId="040D7A2B" w:rsidR="00E66558" w:rsidRDefault="26A24B97" w:rsidP="28901E30">
            <w:pPr>
              <w:pStyle w:val="TableRowCentered"/>
              <w:numPr>
                <w:ilvl w:val="0"/>
                <w:numId w:val="2"/>
              </w:numPr>
              <w:jc w:val="left"/>
              <w:rPr>
                <w:i/>
                <w:iCs/>
                <w:sz w:val="22"/>
                <w:szCs w:val="22"/>
              </w:rPr>
            </w:pPr>
            <w:r w:rsidRPr="28901E30">
              <w:rPr>
                <w:i/>
                <w:iCs/>
                <w:sz w:val="22"/>
                <w:szCs w:val="22"/>
              </w:rPr>
              <w:t xml:space="preserve">Pupils eligible for PP to attain ARE in line with non-eligible peers in </w:t>
            </w:r>
            <w:r w:rsidR="58D74EA9" w:rsidRPr="28901E30">
              <w:rPr>
                <w:i/>
                <w:iCs/>
                <w:sz w:val="22"/>
                <w:szCs w:val="22"/>
              </w:rPr>
              <w:t xml:space="preserve">reading, </w:t>
            </w:r>
            <w:r w:rsidRPr="28901E30">
              <w:rPr>
                <w:i/>
                <w:iCs/>
                <w:sz w:val="22"/>
                <w:szCs w:val="22"/>
              </w:rPr>
              <w:t xml:space="preserve">writing and maths across the school. </w:t>
            </w:r>
          </w:p>
          <w:p w14:paraId="2A7D5505" w14:textId="23A8FFD6" w:rsidR="00E66558" w:rsidRDefault="26A24B97" w:rsidP="28901E30">
            <w:pPr>
              <w:pStyle w:val="TableRowCentered"/>
              <w:numPr>
                <w:ilvl w:val="0"/>
                <w:numId w:val="2"/>
              </w:numPr>
              <w:jc w:val="left"/>
              <w:rPr>
                <w:i/>
                <w:iCs/>
                <w:sz w:val="22"/>
                <w:szCs w:val="22"/>
              </w:rPr>
            </w:pPr>
            <w:r w:rsidRPr="28901E30">
              <w:rPr>
                <w:i/>
                <w:iCs/>
                <w:sz w:val="22"/>
                <w:szCs w:val="22"/>
              </w:rPr>
              <w:t xml:space="preserve">The progress of eligible pupils in </w:t>
            </w:r>
            <w:r w:rsidR="443DDDE6" w:rsidRPr="28901E30">
              <w:rPr>
                <w:i/>
                <w:iCs/>
                <w:sz w:val="22"/>
                <w:szCs w:val="22"/>
              </w:rPr>
              <w:t xml:space="preserve">reading, </w:t>
            </w:r>
            <w:r w:rsidRPr="28901E30">
              <w:rPr>
                <w:i/>
                <w:iCs/>
                <w:sz w:val="22"/>
                <w:szCs w:val="22"/>
              </w:rPr>
              <w:t>writing and maths is at least in line with National at the end of KS2 Lead indicators are monitored and acted upon weekly</w:t>
            </w:r>
          </w:p>
        </w:tc>
      </w:tr>
      <w:tr w:rsidR="00E66558" w14:paraId="2A7D5509" w14:textId="77777777" w:rsidTr="28901E30">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23A7C274" w:rsidR="00E66558" w:rsidRDefault="56C50249" w:rsidP="28901E30">
            <w:pPr>
              <w:pStyle w:val="TableRow"/>
            </w:pPr>
            <w:r w:rsidRPr="28901E30">
              <w:rPr>
                <w:rFonts w:eastAsia="Arial" w:cs="Arial"/>
                <w:i/>
                <w:iCs/>
                <w:color w:val="0D0D0D" w:themeColor="text1" w:themeTint="F2"/>
                <w:sz w:val="22"/>
                <w:szCs w:val="22"/>
              </w:rPr>
              <w:t>Pupils will have access to support and counselling. Referrals will be made where deemed necessary.  Pupils will have opportunities to be present in the community and have cultural and aspirational experiences. Including pupils with parents in the armed forces</w:t>
            </w:r>
            <w:r w:rsidR="004E30E2">
              <w:rPr>
                <w:rFonts w:eastAsia="Arial" w:cs="Arial"/>
                <w:i/>
                <w:iCs/>
                <w:color w:val="0D0D0D" w:themeColor="text1" w:themeTint="F2"/>
                <w:sz w:val="22"/>
                <w:szCs w:val="22"/>
              </w:rPr>
              <w:t xml:space="preserve"> who receive SPP</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CED4BC" w14:textId="7410200C" w:rsidR="00E66558" w:rsidRDefault="56C50249" w:rsidP="28901E30">
            <w:pPr>
              <w:pStyle w:val="ListParagraph"/>
              <w:numPr>
                <w:ilvl w:val="0"/>
                <w:numId w:val="1"/>
              </w:numPr>
              <w:spacing w:after="0" w:line="240" w:lineRule="auto"/>
              <w:rPr>
                <w:rFonts w:eastAsia="Arial" w:cs="Arial"/>
                <w:i/>
                <w:iCs/>
                <w:color w:val="000000" w:themeColor="text1"/>
                <w:sz w:val="22"/>
                <w:szCs w:val="22"/>
              </w:rPr>
            </w:pPr>
            <w:r w:rsidRPr="28901E30">
              <w:rPr>
                <w:rFonts w:eastAsia="Arial" w:cs="Arial"/>
                <w:i/>
                <w:iCs/>
                <w:color w:val="000000" w:themeColor="text1"/>
                <w:sz w:val="22"/>
                <w:szCs w:val="22"/>
              </w:rPr>
              <w:t>Pupils will be identified whom need SEMH support.</w:t>
            </w:r>
          </w:p>
          <w:p w14:paraId="064D9954" w14:textId="2D457D4B" w:rsidR="00E66558" w:rsidRDefault="56C50249" w:rsidP="28901E30">
            <w:pPr>
              <w:pStyle w:val="ListParagraph"/>
              <w:numPr>
                <w:ilvl w:val="0"/>
                <w:numId w:val="1"/>
              </w:numPr>
              <w:spacing w:after="0" w:line="240" w:lineRule="auto"/>
              <w:rPr>
                <w:rFonts w:eastAsia="Arial" w:cs="Arial"/>
                <w:i/>
                <w:iCs/>
                <w:color w:val="000000" w:themeColor="text1"/>
                <w:sz w:val="22"/>
                <w:szCs w:val="22"/>
              </w:rPr>
            </w:pPr>
            <w:r w:rsidRPr="28901E30">
              <w:rPr>
                <w:rFonts w:eastAsia="Arial" w:cs="Arial"/>
                <w:i/>
                <w:iCs/>
                <w:color w:val="000000" w:themeColor="text1"/>
                <w:sz w:val="22"/>
                <w:szCs w:val="22"/>
              </w:rPr>
              <w:t xml:space="preserve">Pupils will access IIH, School Counsellor. Early Help, Play Therapy, SEMH interventions e.g. Lego therapy, Therapeutic Play </w:t>
            </w:r>
            <w:proofErr w:type="gramStart"/>
            <w:r w:rsidRPr="28901E30">
              <w:rPr>
                <w:rFonts w:eastAsia="Arial" w:cs="Arial"/>
                <w:i/>
                <w:iCs/>
                <w:color w:val="000000" w:themeColor="text1"/>
                <w:sz w:val="22"/>
                <w:szCs w:val="22"/>
              </w:rPr>
              <w:t>etc</w:t>
            </w:r>
            <w:proofErr w:type="gramEnd"/>
          </w:p>
          <w:p w14:paraId="2A7D5508" w14:textId="43857C2A" w:rsidR="00E66558" w:rsidRDefault="00E66558" w:rsidP="28901E30">
            <w:pPr>
              <w:spacing w:after="0" w:line="240" w:lineRule="auto"/>
              <w:rPr>
                <w:rFonts w:eastAsia="Arial" w:cs="Arial"/>
                <w:color w:val="0D0D0D" w:themeColor="text1" w:themeTint="F2"/>
              </w:rPr>
            </w:pPr>
          </w:p>
        </w:tc>
      </w:tr>
    </w:tbl>
    <w:p w14:paraId="61175BBF" w14:textId="2BFC0064" w:rsidR="34125EE9" w:rsidRDefault="34125EE9"/>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21B15518" w:rsidR="00E66558" w:rsidRPr="003B5A10" w:rsidRDefault="5B368EF7" w:rsidP="003B5A10">
      <w:pPr>
        <w:pStyle w:val="Heading2"/>
        <w:spacing w:before="600"/>
        <w:rPr>
          <w:highlight w:val="yellow"/>
        </w:rPr>
      </w:pPr>
      <w:r>
        <w:t>Activity in this academic year</w:t>
      </w:r>
      <w:r w:rsidR="7F8D6A34">
        <w:t xml:space="preserve"> </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33CCFB5" w:rsidR="00E66558" w:rsidRDefault="009D71E8">
      <w:r>
        <w:t xml:space="preserve">Budgeted cost: </w:t>
      </w:r>
      <w:r w:rsidR="59AC1E9F">
        <w:t>£</w:t>
      </w:r>
      <w:r w:rsidR="0085290B">
        <w:t>942.50</w:t>
      </w:r>
    </w:p>
    <w:tbl>
      <w:tblPr>
        <w:tblW w:w="5078" w:type="pct"/>
        <w:tblCellMar>
          <w:left w:w="10" w:type="dxa"/>
          <w:right w:w="10" w:type="dxa"/>
        </w:tblCellMar>
        <w:tblLook w:val="04A0" w:firstRow="1" w:lastRow="0" w:firstColumn="1" w:lastColumn="0" w:noHBand="0" w:noVBand="1"/>
      </w:tblPr>
      <w:tblGrid>
        <w:gridCol w:w="1412"/>
        <w:gridCol w:w="6781"/>
        <w:gridCol w:w="1531"/>
      </w:tblGrid>
      <w:tr w:rsidR="00E66558" w14:paraId="2A7D5519" w14:textId="77777777" w:rsidTr="28901E30">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67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542E9C15" w14:paraId="1EBC7AC3" w14:textId="77777777" w:rsidTr="28901E30">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C160C6" w14:textId="690B07B1" w:rsidR="0CB23ED5" w:rsidRDefault="0CB23ED5" w:rsidP="28901E30">
            <w:pPr>
              <w:spacing w:before="60" w:after="120" w:line="240" w:lineRule="auto"/>
              <w:ind w:left="28" w:right="57"/>
              <w:rPr>
                <w:rFonts w:eastAsia="Arial" w:cs="Arial"/>
                <w:color w:val="0D0D0D" w:themeColor="text1" w:themeTint="F2"/>
                <w:sz w:val="18"/>
                <w:szCs w:val="18"/>
              </w:rPr>
            </w:pPr>
            <w:r w:rsidRPr="28901E30">
              <w:rPr>
                <w:rFonts w:eastAsia="Arial" w:cs="Arial"/>
                <w:color w:val="0D0D0D" w:themeColor="text1" w:themeTint="F2"/>
                <w:sz w:val="18"/>
                <w:szCs w:val="18"/>
              </w:rPr>
              <w:t>Enhancement of our maths teaching and curriculum planning in line with DfE and EEF guidance.</w:t>
            </w:r>
          </w:p>
          <w:p w14:paraId="321BF18F" w14:textId="11C06AA5" w:rsidR="0CB23ED5" w:rsidRDefault="0CB23ED5" w:rsidP="28901E30">
            <w:pPr>
              <w:spacing w:before="60" w:after="120" w:line="240" w:lineRule="auto"/>
              <w:ind w:left="28" w:right="57"/>
              <w:rPr>
                <w:rFonts w:eastAsia="Arial" w:cs="Arial"/>
                <w:color w:val="0D0D0D" w:themeColor="text1" w:themeTint="F2"/>
                <w:sz w:val="18"/>
                <w:szCs w:val="18"/>
              </w:rPr>
            </w:pPr>
            <w:r w:rsidRPr="28901E30">
              <w:rPr>
                <w:rFonts w:eastAsia="Arial" w:cs="Arial"/>
                <w:color w:val="0D0D0D" w:themeColor="text1" w:themeTint="F2"/>
                <w:sz w:val="18"/>
                <w:szCs w:val="18"/>
              </w:rPr>
              <w:t>We will fund teacher release time to embed key elements of guidance in school and to access Maths Hub resources and CPD (including Teaching for Mastery training).</w:t>
            </w:r>
          </w:p>
          <w:p w14:paraId="68E37481" w14:textId="3CE762B9" w:rsidR="28901E30" w:rsidRDefault="28901E30" w:rsidP="28901E30">
            <w:pPr>
              <w:pStyle w:val="TableRow"/>
              <w:rPr>
                <w:color w:val="0D0D0D" w:themeColor="text1" w:themeTint="F2"/>
              </w:rPr>
            </w:pPr>
          </w:p>
        </w:tc>
        <w:tc>
          <w:tcPr>
            <w:tcW w:w="67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F7231C" w14:textId="3EE223D2" w:rsidR="0CB23ED5" w:rsidRDefault="0CB23ED5" w:rsidP="28901E30">
            <w:pPr>
              <w:spacing w:before="60" w:after="60" w:line="240" w:lineRule="auto"/>
              <w:ind w:left="57" w:right="57"/>
              <w:rPr>
                <w:rFonts w:eastAsia="Arial" w:cs="Arial"/>
                <w:color w:val="0D0D0D" w:themeColor="text1" w:themeTint="F2"/>
                <w:sz w:val="18"/>
                <w:szCs w:val="18"/>
              </w:rPr>
            </w:pPr>
            <w:r w:rsidRPr="28901E30">
              <w:rPr>
                <w:rFonts w:eastAsia="Arial" w:cs="Arial"/>
                <w:color w:val="0D0D0D" w:themeColor="text1" w:themeTint="F2"/>
                <w:sz w:val="18"/>
                <w:szCs w:val="18"/>
              </w:rPr>
              <w:t xml:space="preserve">The DfE non-statutory guidance has been produced in conjunction with the National Centre for Excellence in the Teaching of Mathematics, drawing on evidence-based approaches: </w:t>
            </w:r>
          </w:p>
          <w:p w14:paraId="6F67E893" w14:textId="3C51991B" w:rsidR="0CB23ED5" w:rsidRDefault="00000000" w:rsidP="28901E30">
            <w:pPr>
              <w:spacing w:before="60" w:after="120" w:line="240" w:lineRule="auto"/>
              <w:ind w:left="57" w:right="57"/>
              <w:rPr>
                <w:rFonts w:eastAsia="Arial" w:cs="Arial"/>
                <w:color w:val="0070C0"/>
                <w:sz w:val="18"/>
                <w:szCs w:val="18"/>
              </w:rPr>
            </w:pPr>
            <w:hyperlink r:id="rId10">
              <w:r w:rsidR="0CB23ED5" w:rsidRPr="28901E30">
                <w:rPr>
                  <w:rStyle w:val="Hyperlink"/>
                  <w:rFonts w:eastAsia="Arial" w:cs="Arial"/>
                </w:rPr>
                <w:t>Maths_guidance_KS_1_and_2.pdf (publishing.service.gov.uk)</w:t>
              </w:r>
            </w:hyperlink>
          </w:p>
          <w:p w14:paraId="27A68447" w14:textId="2B4B2DED" w:rsidR="0CB23ED5" w:rsidRDefault="0CB23ED5" w:rsidP="28901E30">
            <w:pPr>
              <w:spacing w:before="120" w:after="60" w:line="240" w:lineRule="auto"/>
              <w:ind w:left="57" w:right="57"/>
              <w:rPr>
                <w:rFonts w:eastAsia="Arial" w:cs="Arial"/>
                <w:color w:val="0D0D0D" w:themeColor="text1" w:themeTint="F2"/>
                <w:sz w:val="18"/>
                <w:szCs w:val="18"/>
              </w:rPr>
            </w:pPr>
            <w:r w:rsidRPr="28901E30">
              <w:rPr>
                <w:rFonts w:eastAsia="Arial" w:cs="Arial"/>
                <w:color w:val="0D0D0D" w:themeColor="text1" w:themeTint="F2"/>
                <w:sz w:val="18"/>
                <w:szCs w:val="18"/>
              </w:rPr>
              <w:t xml:space="preserve">The EEF guidance is based on a range of the best available evidence: </w:t>
            </w:r>
          </w:p>
          <w:p w14:paraId="3FE5F3E0" w14:textId="305B3002" w:rsidR="0CB23ED5" w:rsidRDefault="00000000" w:rsidP="28901E30">
            <w:pPr>
              <w:spacing w:before="60" w:after="120" w:line="240" w:lineRule="auto"/>
              <w:ind w:left="57" w:right="57"/>
              <w:rPr>
                <w:rFonts w:eastAsia="Arial" w:cs="Arial"/>
                <w:color w:val="0D0D0D" w:themeColor="text1" w:themeTint="F2"/>
                <w:sz w:val="18"/>
                <w:szCs w:val="18"/>
              </w:rPr>
            </w:pPr>
            <w:hyperlink r:id="rId11">
              <w:r w:rsidR="0CB23ED5" w:rsidRPr="28901E30">
                <w:rPr>
                  <w:rStyle w:val="Hyperlink"/>
                  <w:rFonts w:eastAsia="Arial" w:cs="Arial"/>
                </w:rPr>
                <w:t>Improving Mathematics in Key Stages 2 and 3</w:t>
              </w:r>
            </w:hyperlink>
          </w:p>
          <w:p w14:paraId="43E22107" w14:textId="235A1DE3" w:rsidR="28901E30" w:rsidRDefault="28901E30" w:rsidP="28901E30">
            <w:pPr>
              <w:pStyle w:val="ListParagraph"/>
              <w:rPr>
                <w:rFonts w:eastAsia="Arial" w:cs="Arial"/>
                <w:color w:val="000000" w:themeColor="text1"/>
                <w:sz w:val="18"/>
                <w:szCs w:val="18"/>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2D1AE" w14:textId="453A9C23" w:rsidR="023D960F" w:rsidRDefault="0CB23ED5" w:rsidP="60FE1D2A">
            <w:pPr>
              <w:pStyle w:val="TableRowCentered"/>
              <w:jc w:val="left"/>
              <w:rPr>
                <w:color w:val="0D0D0D" w:themeColor="text1" w:themeTint="F2"/>
              </w:rPr>
            </w:pPr>
            <w:r w:rsidRPr="28901E30">
              <w:rPr>
                <w:color w:val="0D0D0D" w:themeColor="text1" w:themeTint="F2"/>
              </w:rPr>
              <w:t>1</w:t>
            </w:r>
          </w:p>
        </w:tc>
      </w:tr>
      <w:tr w:rsidR="28901E30" w14:paraId="728BAF75" w14:textId="77777777" w:rsidTr="28901E30">
        <w:trPr>
          <w:trHeight w:val="300"/>
        </w:trPr>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14E2DC" w14:textId="7C37D907" w:rsidR="0CB23ED5" w:rsidRDefault="0CB23ED5" w:rsidP="28901E30">
            <w:pPr>
              <w:spacing w:line="240" w:lineRule="auto"/>
              <w:rPr>
                <w:rFonts w:eastAsia="Arial" w:cs="Arial"/>
                <w:color w:val="0D0D0D" w:themeColor="text1" w:themeTint="F2"/>
                <w:sz w:val="18"/>
                <w:szCs w:val="18"/>
              </w:rPr>
            </w:pPr>
            <w:r w:rsidRPr="28901E30">
              <w:rPr>
                <w:rFonts w:eastAsia="Arial" w:cs="Arial"/>
                <w:color w:val="0D0D0D" w:themeColor="text1" w:themeTint="F2"/>
                <w:sz w:val="18"/>
                <w:szCs w:val="18"/>
              </w:rPr>
              <w:t>Improve the quality of social and emotional (SEL) learning.  SEL approaches will be embedded into routine educational practices and supported by professional development and training for staff.  ,</w:t>
            </w:r>
          </w:p>
        </w:tc>
        <w:tc>
          <w:tcPr>
            <w:tcW w:w="6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E03D25" w14:textId="3F5AEEE9" w:rsidR="0CB23ED5" w:rsidRDefault="0CB23ED5" w:rsidP="28901E30">
            <w:pPr>
              <w:spacing w:line="240" w:lineRule="auto"/>
              <w:rPr>
                <w:rFonts w:eastAsia="Arial" w:cs="Arial"/>
                <w:color w:val="0D0D0D" w:themeColor="text1" w:themeTint="F2"/>
                <w:sz w:val="18"/>
                <w:szCs w:val="18"/>
              </w:rPr>
            </w:pPr>
            <w:r w:rsidRPr="28901E30">
              <w:rPr>
                <w:rFonts w:eastAsia="Arial" w:cs="Arial"/>
                <w:color w:val="0D0D0D" w:themeColor="text1" w:themeTint="F2"/>
                <w:sz w:val="18"/>
                <w:szCs w:val="18"/>
              </w:rPr>
              <w:t>There is extensive evidence associating childhood social and emotional skills with improved outcomes at school and in later life (e.g., improved academic performance, attitudes, behaviour and relationships with peers): EEF_Social_and_Emotional_Learning.pdf(</w:t>
            </w:r>
            <w:proofErr w:type="gramStart"/>
            <w:r w:rsidRPr="28901E30">
              <w:rPr>
                <w:rFonts w:eastAsia="Arial" w:cs="Arial"/>
                <w:color w:val="0D0D0D" w:themeColor="text1" w:themeTint="F2"/>
                <w:sz w:val="18"/>
                <w:szCs w:val="18"/>
              </w:rPr>
              <w:t>educationendowmentfoundation.org.uk)  Embed</w:t>
            </w:r>
            <w:proofErr w:type="gramEnd"/>
            <w:r w:rsidRPr="28901E30">
              <w:rPr>
                <w:rFonts w:eastAsia="Arial" w:cs="Arial"/>
                <w:color w:val="0D0D0D" w:themeColor="text1" w:themeTint="F2"/>
                <w:sz w:val="18"/>
                <w:szCs w:val="18"/>
              </w:rPr>
              <w:t xml:space="preserve"> the use of JIGSAW for PSHE/RSHE across the academy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A84241" w14:textId="10CA21D6" w:rsidR="0CB23ED5" w:rsidRDefault="0CB23ED5" w:rsidP="28901E30">
            <w:pPr>
              <w:pStyle w:val="TableRowCentered"/>
              <w:jc w:val="left"/>
              <w:rPr>
                <w:color w:val="0D0D0D" w:themeColor="text1" w:themeTint="F2"/>
              </w:rPr>
            </w:pPr>
            <w:r w:rsidRPr="28901E30">
              <w:rPr>
                <w:color w:val="0D0D0D" w:themeColor="text1" w:themeTint="F2"/>
              </w:rPr>
              <w:t>2</w:t>
            </w:r>
          </w:p>
        </w:tc>
      </w:tr>
    </w:tbl>
    <w:p w14:paraId="73A20683" w14:textId="7FF3D6C1" w:rsidR="542E9C15" w:rsidRDefault="542E9C15"/>
    <w:p w14:paraId="0E4733EA" w14:textId="05B45ED8" w:rsidR="00E66558" w:rsidRPr="009A0D9D" w:rsidRDefault="5B368EF7" w:rsidP="60FE1D2A">
      <w:pPr>
        <w:pStyle w:val="Heading2"/>
        <w:spacing w:before="600" w:after="60"/>
        <w:rPr>
          <w:sz w:val="28"/>
          <w:szCs w:val="28"/>
        </w:rPr>
      </w:pPr>
      <w:r w:rsidRPr="60FE1D2A">
        <w:rPr>
          <w:sz w:val="28"/>
          <w:szCs w:val="28"/>
        </w:rPr>
        <w:t xml:space="preserve">Targeted academic support (for example, </w:t>
      </w:r>
      <w:r w:rsidR="0F821BA2" w:rsidRPr="60FE1D2A">
        <w:rPr>
          <w:sz w:val="28"/>
          <w:szCs w:val="28"/>
        </w:rPr>
        <w:t xml:space="preserve">tutoring, one-to-one support </w:t>
      </w:r>
      <w:r w:rsidRPr="60FE1D2A">
        <w:rPr>
          <w:sz w:val="28"/>
          <w:szCs w:val="28"/>
        </w:rPr>
        <w:t xml:space="preserve">structured interventions) </w:t>
      </w:r>
    </w:p>
    <w:p w14:paraId="2A7D5523" w14:textId="5091AE49" w:rsidR="00E66558" w:rsidRDefault="00E66558" w:rsidP="542E9C15">
      <w:pPr>
        <w:rPr>
          <w:b/>
          <w:bCs/>
          <w:color w:val="0D0D0D" w:themeColor="text1" w:themeTint="F2"/>
        </w:rPr>
      </w:pPr>
    </w:p>
    <w:p w14:paraId="2A7D5524" w14:textId="50D6B773" w:rsidR="00E66558" w:rsidRDefault="009D71E8">
      <w:r>
        <w:t xml:space="preserve">Budgeted cost: </w:t>
      </w:r>
      <w:r w:rsidR="11EA6D6D">
        <w:t>£</w:t>
      </w:r>
      <w:r w:rsidR="0085290B">
        <w:t>471.25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28901E3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542E9C15" w14:paraId="5C669EB7" w14:textId="77777777" w:rsidTr="28901E3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AD1767" w14:textId="473720AD" w:rsidR="542E9C15" w:rsidRDefault="3A9BC1AE" w:rsidP="542E9C15">
            <w:pPr>
              <w:rPr>
                <w:rFonts w:eastAsia="Arial" w:cs="Arial"/>
                <w:color w:val="0D0D0D" w:themeColor="text1" w:themeTint="F2"/>
                <w:sz w:val="18"/>
                <w:szCs w:val="18"/>
                <w:lang w:val="en-US"/>
              </w:rPr>
            </w:pPr>
            <w:r w:rsidRPr="28901E30">
              <w:rPr>
                <w:rFonts w:eastAsia="Arial" w:cs="Arial"/>
                <w:color w:val="0D0D0D" w:themeColor="text1" w:themeTint="F2"/>
                <w:sz w:val="18"/>
                <w:szCs w:val="18"/>
                <w:lang w:val="en-US"/>
              </w:rPr>
              <w:t>Small group and individuals targeted with additional interventions</w:t>
            </w:r>
            <w:r w:rsidR="004E30E2">
              <w:rPr>
                <w:rFonts w:eastAsia="Arial" w:cs="Arial"/>
                <w:color w:val="0D0D0D" w:themeColor="text1" w:themeTint="F2"/>
                <w:sz w:val="18"/>
                <w:szCs w:val="18"/>
                <w:lang w:val="en-US"/>
              </w:rPr>
              <w:t xml:space="preserve"> </w:t>
            </w:r>
            <w:proofErr w:type="gramStart"/>
            <w:r w:rsidR="004E30E2">
              <w:rPr>
                <w:rFonts w:eastAsia="Arial" w:cs="Arial"/>
                <w:color w:val="0D0D0D" w:themeColor="text1" w:themeTint="F2"/>
                <w:sz w:val="18"/>
                <w:szCs w:val="18"/>
                <w:lang w:val="en-US"/>
              </w:rPr>
              <w:t>i</w:t>
            </w:r>
            <w:r w:rsidRPr="28901E30">
              <w:rPr>
                <w:rFonts w:eastAsia="Arial" w:cs="Arial"/>
                <w:color w:val="0D0D0D" w:themeColor="text1" w:themeTint="F2"/>
                <w:sz w:val="18"/>
                <w:szCs w:val="18"/>
                <w:lang w:val="en-US"/>
              </w:rPr>
              <w:t>ncluding:</w:t>
            </w:r>
            <w:proofErr w:type="gramEnd"/>
            <w:r w:rsidRPr="28901E30">
              <w:rPr>
                <w:rFonts w:eastAsia="Arial" w:cs="Arial"/>
                <w:color w:val="0D0D0D" w:themeColor="text1" w:themeTint="F2"/>
                <w:sz w:val="18"/>
                <w:szCs w:val="18"/>
                <w:lang w:val="en-US"/>
              </w:rPr>
              <w:t xml:space="preserve"> Precision Teaching TRUGs Pre-teaching and same day conferencing</w:t>
            </w:r>
            <w:r w:rsidR="004E30E2">
              <w:rPr>
                <w:rFonts w:eastAsia="Arial" w:cs="Arial"/>
                <w:color w:val="0D0D0D" w:themeColor="text1" w:themeTint="F2"/>
                <w:sz w:val="18"/>
                <w:szCs w:val="18"/>
                <w:lang w:val="en-US"/>
              </w:rPr>
              <w:t xml:space="preserve">, </w:t>
            </w:r>
            <w:r w:rsidRPr="28901E30">
              <w:rPr>
                <w:rFonts w:eastAsia="Arial" w:cs="Arial"/>
                <w:color w:val="0D0D0D" w:themeColor="text1" w:themeTint="F2"/>
                <w:sz w:val="18"/>
                <w:szCs w:val="18"/>
                <w:lang w:val="en-US"/>
              </w:rPr>
              <w:t>Targeted use of Accelerated Reader Bug Club et</w:t>
            </w:r>
            <w:r w:rsidR="004E30E2">
              <w:rPr>
                <w:rFonts w:eastAsia="Arial" w:cs="Arial"/>
                <w:color w:val="0D0D0D" w:themeColor="text1" w:themeTint="F2"/>
                <w:sz w:val="18"/>
                <w:szCs w:val="18"/>
                <w:lang w:val="en-US"/>
              </w:rPr>
              <w:t>c.</w:t>
            </w:r>
            <w:r w:rsidRPr="28901E30">
              <w:rPr>
                <w:rFonts w:eastAsia="Arial" w:cs="Arial"/>
                <w:color w:val="0D0D0D" w:themeColor="text1" w:themeTint="F2"/>
                <w:sz w:val="18"/>
                <w:szCs w:val="18"/>
                <w:lang w:val="en-US"/>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A24780" w14:textId="7517B205" w:rsidR="542E9C15" w:rsidRPr="003B5A10" w:rsidRDefault="3A9BC1AE" w:rsidP="28901E30">
            <w:pPr>
              <w:spacing w:after="0" w:line="240" w:lineRule="auto"/>
              <w:rPr>
                <w:rFonts w:eastAsia="Arial" w:cs="Arial"/>
                <w:color w:val="0D0D0D" w:themeColor="text1" w:themeTint="F2"/>
                <w:sz w:val="18"/>
                <w:szCs w:val="18"/>
                <w:lang w:val="en-US"/>
              </w:rPr>
            </w:pPr>
            <w:r w:rsidRPr="28901E30">
              <w:rPr>
                <w:rFonts w:eastAsia="Arial" w:cs="Arial"/>
                <w:color w:val="0D0D0D" w:themeColor="text1" w:themeTint="F2"/>
                <w:sz w:val="18"/>
                <w:szCs w:val="18"/>
                <w:lang w:val="en-US"/>
              </w:rPr>
              <w:t xml:space="preserve">Children needing targeted support to catch up 1:1 with highly qualified staff have shown to be effective, as shown from the research from John Hattie.  EYFS children learn best through an enriched continuous provision. Ongoing research group activities within LINK schools supported by SLE to enrich continuous provision activities for Reading, Writing and PSED    Precision Teaching: “Literally hundreds of thousands of charted instructional projects have demonstrated the effectiveness of this approach” Carl Binder, Cathy Watkins (1990) EEF research into the teaching of English at KS1 and KS2 shows that extensive progress in writing follows from high quality reading provision. Good readers will develop an authorial voice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EC9754" w14:textId="5483CED9" w:rsidR="542E9C15" w:rsidRDefault="3A9BC1AE" w:rsidP="28901E30">
            <w:pPr>
              <w:pStyle w:val="TableRowCentered"/>
              <w:jc w:val="left"/>
              <w:rPr>
                <w:color w:val="0D0D0D" w:themeColor="text1" w:themeTint="F2"/>
              </w:rPr>
            </w:pPr>
            <w:r w:rsidRPr="28901E30">
              <w:rPr>
                <w:color w:val="0D0D0D" w:themeColor="text1" w:themeTint="F2"/>
              </w:rPr>
              <w:t>1</w:t>
            </w:r>
          </w:p>
        </w:tc>
      </w:tr>
      <w:tr w:rsidR="00E66558" w14:paraId="2A7D5530" w14:textId="77777777" w:rsidTr="28901E30">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1EC59D" w14:textId="280F4E7F" w:rsidR="00E66558" w:rsidRDefault="09FC0938" w:rsidP="28901E30">
            <w:pPr>
              <w:spacing w:after="0" w:line="240" w:lineRule="auto"/>
              <w:rPr>
                <w:rFonts w:eastAsia="Arial" w:cs="Arial"/>
                <w:color w:val="000000" w:themeColor="text1"/>
                <w:sz w:val="18"/>
                <w:szCs w:val="18"/>
              </w:rPr>
            </w:pPr>
            <w:r w:rsidRPr="28901E30">
              <w:rPr>
                <w:rFonts w:eastAsia="Arial" w:cs="Arial"/>
                <w:color w:val="000000" w:themeColor="text1"/>
                <w:sz w:val="18"/>
                <w:szCs w:val="18"/>
              </w:rPr>
              <w:t>1:1 and small group social skills interventions by highly skilled teaching assistant or the class teacher</w:t>
            </w:r>
          </w:p>
          <w:p w14:paraId="137B178E" w14:textId="696AB2FB" w:rsidR="00E66558" w:rsidRDefault="09FC0938" w:rsidP="28901E30">
            <w:pPr>
              <w:spacing w:after="0" w:line="240" w:lineRule="auto"/>
              <w:rPr>
                <w:rFonts w:eastAsia="Arial" w:cs="Arial"/>
                <w:color w:val="000000" w:themeColor="text1"/>
                <w:sz w:val="18"/>
                <w:szCs w:val="18"/>
              </w:rPr>
            </w:pPr>
            <w:r w:rsidRPr="28901E30">
              <w:rPr>
                <w:rFonts w:eastAsia="Arial" w:cs="Arial"/>
                <w:color w:val="000000" w:themeColor="text1"/>
                <w:sz w:val="18"/>
                <w:szCs w:val="18"/>
              </w:rPr>
              <w:t>Including:</w:t>
            </w:r>
          </w:p>
          <w:p w14:paraId="4C8D8D4E" w14:textId="02C1625E" w:rsidR="00E66558" w:rsidRDefault="09FC0938" w:rsidP="28901E30">
            <w:pPr>
              <w:spacing w:after="0" w:line="240" w:lineRule="auto"/>
              <w:rPr>
                <w:rFonts w:eastAsia="Arial" w:cs="Arial"/>
                <w:color w:val="000000" w:themeColor="text1"/>
                <w:sz w:val="18"/>
                <w:szCs w:val="18"/>
              </w:rPr>
            </w:pPr>
            <w:r w:rsidRPr="28901E30">
              <w:rPr>
                <w:rFonts w:eastAsia="Arial" w:cs="Arial"/>
                <w:color w:val="000000" w:themeColor="text1"/>
                <w:sz w:val="18"/>
                <w:szCs w:val="18"/>
              </w:rPr>
              <w:t>Lego therapy</w:t>
            </w:r>
          </w:p>
          <w:p w14:paraId="27CA5717" w14:textId="026C50C9" w:rsidR="00E66558" w:rsidRDefault="09FC0938" w:rsidP="28901E30">
            <w:pPr>
              <w:spacing w:after="0" w:line="240" w:lineRule="auto"/>
              <w:rPr>
                <w:rFonts w:eastAsia="Arial" w:cs="Arial"/>
                <w:color w:val="000000" w:themeColor="text1"/>
                <w:sz w:val="18"/>
                <w:szCs w:val="18"/>
              </w:rPr>
            </w:pPr>
            <w:r w:rsidRPr="28901E30">
              <w:rPr>
                <w:rFonts w:eastAsia="Arial" w:cs="Arial"/>
                <w:color w:val="000000" w:themeColor="text1"/>
                <w:sz w:val="18"/>
                <w:szCs w:val="18"/>
              </w:rPr>
              <w:t>Therapeutic Play etc</w:t>
            </w:r>
          </w:p>
          <w:p w14:paraId="2A7D552D" w14:textId="274880A5" w:rsidR="00E66558" w:rsidRDefault="00E66558" w:rsidP="28901E30">
            <w:pPr>
              <w:pStyle w:val="TableRow"/>
              <w:rPr>
                <w:rFonts w:eastAsia="Arial" w:cs="Arial"/>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010470" w14:textId="496B838C" w:rsidR="00E66558" w:rsidRDefault="2AA9969F" w:rsidP="28901E30">
            <w:pPr>
              <w:spacing w:after="0" w:line="240" w:lineRule="auto"/>
              <w:rPr>
                <w:rFonts w:eastAsia="Arial" w:cs="Arial"/>
                <w:color w:val="000000" w:themeColor="text1"/>
                <w:sz w:val="18"/>
                <w:szCs w:val="18"/>
              </w:rPr>
            </w:pPr>
            <w:r w:rsidRPr="28901E30">
              <w:rPr>
                <w:rFonts w:eastAsia="Arial" w:cs="Arial"/>
                <w:color w:val="000000" w:themeColor="text1"/>
                <w:sz w:val="18"/>
                <w:szCs w:val="18"/>
              </w:rPr>
              <w:t xml:space="preserve">Children needing targeted support to catch up 1:1 with highly qualified staff have shown to be </w:t>
            </w:r>
            <w:proofErr w:type="gramStart"/>
            <w:r w:rsidRPr="28901E30">
              <w:rPr>
                <w:rFonts w:eastAsia="Arial" w:cs="Arial"/>
                <w:color w:val="000000" w:themeColor="text1"/>
                <w:sz w:val="18"/>
                <w:szCs w:val="18"/>
              </w:rPr>
              <w:t>effective</w:t>
            </w:r>
            <w:proofErr w:type="gramEnd"/>
          </w:p>
          <w:p w14:paraId="670ADCB7" w14:textId="156C4E1F" w:rsidR="00E66558" w:rsidRDefault="00E66558" w:rsidP="28901E30">
            <w:pPr>
              <w:spacing w:after="0" w:line="240" w:lineRule="auto"/>
              <w:rPr>
                <w:rFonts w:ascii="Calibri" w:eastAsia="Calibri" w:hAnsi="Calibri" w:cs="Calibri"/>
                <w:color w:val="0D0D0D" w:themeColor="text1" w:themeTint="F2"/>
              </w:rPr>
            </w:pPr>
          </w:p>
          <w:p w14:paraId="2A7D552E" w14:textId="58E79438" w:rsidR="00E66558" w:rsidRDefault="00E66558" w:rsidP="28901E30">
            <w:pPr>
              <w:pStyle w:val="TableRowCentered"/>
              <w:jc w:val="left"/>
              <w:rPr>
                <w:color w:val="0D0D0D" w:themeColor="text1" w:themeTint="F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F" w14:textId="1E9704BB" w:rsidR="00E66558" w:rsidRDefault="470D42AF" w:rsidP="542E9C15">
            <w:pPr>
              <w:pStyle w:val="TableRowCentered"/>
              <w:jc w:val="left"/>
              <w:rPr>
                <w:sz w:val="22"/>
                <w:szCs w:val="22"/>
              </w:rPr>
            </w:pPr>
            <w:r w:rsidRPr="28901E30">
              <w:rPr>
                <w:sz w:val="22"/>
                <w:szCs w:val="22"/>
              </w:rPr>
              <w:t>2,1</w:t>
            </w:r>
          </w:p>
        </w:tc>
      </w:tr>
    </w:tbl>
    <w:p w14:paraId="2A7D5533" w14:textId="7458966C" w:rsidR="00E66558" w:rsidRPr="003B5A10" w:rsidRDefault="5B368EF7" w:rsidP="60FE1D2A">
      <w:pPr>
        <w:pStyle w:val="Heading2"/>
        <w:spacing w:before="600"/>
        <w:rPr>
          <w:highlight w:val="yellow"/>
        </w:rPr>
      </w:pPr>
      <w:r w:rsidRPr="28901E30">
        <w:rPr>
          <w:sz w:val="28"/>
          <w:szCs w:val="28"/>
        </w:rPr>
        <w:t>Wider strategies (for example, related to attendance, behaviour, wellbeing)</w:t>
      </w:r>
    </w:p>
    <w:p w14:paraId="0817FFDA" w14:textId="5D65D119" w:rsidR="15A3626D" w:rsidRDefault="15A3626D" w:rsidP="28901E30">
      <w:r>
        <w:t xml:space="preserve">Budgeted cost: </w:t>
      </w:r>
      <w:r w:rsidR="7554D918">
        <w:t>£</w:t>
      </w:r>
      <w:r w:rsidR="0085290B">
        <w:t>471.25</w:t>
      </w:r>
    </w:p>
    <w:tbl>
      <w:tblPr>
        <w:tblpPr w:leftFromText="180" w:rightFromText="180" w:vertAnchor="text" w:tblpY="1"/>
        <w:tblOverlap w:val="neve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1E089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rsidP="001E0891">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rsidP="001E0891">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rsidP="001E0891">
            <w:pPr>
              <w:pStyle w:val="TableHeader"/>
              <w:jc w:val="left"/>
            </w:pPr>
            <w:r>
              <w:t>Challenge number(s) addressed</w:t>
            </w:r>
          </w:p>
        </w:tc>
      </w:tr>
      <w:tr w:rsidR="542E9C15" w14:paraId="1BE949D3" w14:textId="77777777" w:rsidTr="001E089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F2C7A8" w14:textId="0E7062AC" w:rsidR="23BC30A7" w:rsidRDefault="10629F9C" w:rsidP="001E0891">
            <w:pPr>
              <w:rPr>
                <w:rFonts w:eastAsia="Arial" w:cs="Arial"/>
                <w:color w:val="000000" w:themeColor="text1"/>
                <w:sz w:val="18"/>
                <w:szCs w:val="18"/>
              </w:rPr>
            </w:pPr>
            <w:r w:rsidRPr="28901E30">
              <w:rPr>
                <w:rFonts w:eastAsia="Arial" w:cs="Arial"/>
                <w:color w:val="000000" w:themeColor="text1"/>
                <w:sz w:val="18"/>
                <w:szCs w:val="18"/>
              </w:rPr>
              <w:t>Inclusion and Improvement Hub – access SEMH support (SEMH courses for children &amp; outdoor forest school sessions including special events for pupils with parents in the armed forces)</w:t>
            </w:r>
          </w:p>
          <w:p w14:paraId="4C0D48DF" w14:textId="7D29B6DF" w:rsidR="23BC30A7" w:rsidRDefault="23BC30A7" w:rsidP="001E0891">
            <w:pPr>
              <w:rPr>
                <w:rFonts w:eastAsia="Arial" w:cs="Arial"/>
                <w:color w:val="0D0D0D" w:themeColor="text1" w:themeTint="F2"/>
                <w:sz w:val="18"/>
                <w:szCs w:val="18"/>
                <w:lang w:val="en-US"/>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5C58D3" w14:textId="28ED578E" w:rsidR="542E9C15" w:rsidRDefault="10629F9C" w:rsidP="001E0891">
            <w:pPr>
              <w:rPr>
                <w:rFonts w:eastAsia="Arial" w:cs="Arial"/>
                <w:color w:val="000000" w:themeColor="text1"/>
                <w:sz w:val="18"/>
                <w:szCs w:val="18"/>
              </w:rPr>
            </w:pPr>
            <w:r w:rsidRPr="28901E30">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14:paraId="578D79C7" w14:textId="41EDCBB3" w:rsidR="542E9C15" w:rsidRDefault="10629F9C" w:rsidP="001E0891">
            <w:pPr>
              <w:spacing w:line="240" w:lineRule="auto"/>
              <w:rPr>
                <w:rFonts w:eastAsia="Arial" w:cs="Arial"/>
                <w:color w:val="000000" w:themeColor="text1"/>
                <w:sz w:val="18"/>
                <w:szCs w:val="18"/>
              </w:rPr>
            </w:pPr>
            <w:r w:rsidRPr="28901E30">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28901E30">
              <w:rPr>
                <w:rFonts w:eastAsia="Arial" w:cs="Arial"/>
                <w:color w:val="000000" w:themeColor="text1"/>
                <w:sz w:val="18"/>
                <w:szCs w:val="18"/>
              </w:rPr>
              <w:t>have the opportunity to</w:t>
            </w:r>
            <w:proofErr w:type="gramEnd"/>
            <w:r w:rsidRPr="28901E30">
              <w:rPr>
                <w:rFonts w:eastAsia="Arial" w:cs="Arial"/>
                <w:color w:val="000000" w:themeColor="text1"/>
                <w:sz w:val="18"/>
                <w:szCs w:val="18"/>
              </w:rPr>
              <w:t xml:space="preserve"> engage in forest school activities, whilst exploring ways of managing their emotions</w:t>
            </w:r>
          </w:p>
          <w:p w14:paraId="309CBC1D" w14:textId="7A26A90F" w:rsidR="542E9C15" w:rsidRDefault="542E9C15" w:rsidP="001E0891">
            <w:pPr>
              <w:pStyle w:val="TableRowCentered"/>
              <w:jc w:val="left"/>
              <w:rPr>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4B8506" w14:textId="79C29815" w:rsidR="4E6C82D0" w:rsidRDefault="72091FB1" w:rsidP="001E0891">
            <w:pPr>
              <w:pStyle w:val="TableRowCentered"/>
              <w:jc w:val="left"/>
              <w:rPr>
                <w:color w:val="0D0D0D" w:themeColor="text1" w:themeTint="F2"/>
              </w:rPr>
            </w:pPr>
            <w:r w:rsidRPr="28901E30">
              <w:rPr>
                <w:color w:val="0D0D0D" w:themeColor="text1" w:themeTint="F2"/>
              </w:rPr>
              <w:t>2</w:t>
            </w:r>
            <w:r w:rsidR="5912D951" w:rsidRPr="28901E30">
              <w:rPr>
                <w:color w:val="0D0D0D" w:themeColor="text1" w:themeTint="F2"/>
              </w:rPr>
              <w:t xml:space="preserve">, </w:t>
            </w:r>
            <w:r w:rsidRPr="28901E30">
              <w:rPr>
                <w:color w:val="0D0D0D" w:themeColor="text1" w:themeTint="F2"/>
              </w:rPr>
              <w:t>1</w:t>
            </w:r>
          </w:p>
        </w:tc>
      </w:tr>
    </w:tbl>
    <w:p w14:paraId="04DCEC7B" w14:textId="77777777" w:rsidR="004E30E2" w:rsidRDefault="001E0891" w:rsidP="004E30E2">
      <w:pPr>
        <w:pStyle w:val="Heading1"/>
        <w:rPr>
          <w:highlight w:val="yellow"/>
        </w:rPr>
      </w:pPr>
      <w:r>
        <w:br w:type="textWrapping" w:clear="all"/>
      </w:r>
      <w:r w:rsidR="004E30E2">
        <w:t>Pupil premium strategy outcomes</w:t>
      </w:r>
    </w:p>
    <w:p w14:paraId="2A68E3C8" w14:textId="77777777" w:rsidR="004E30E2" w:rsidRDefault="004E30E2" w:rsidP="004E30E2">
      <w:r>
        <w:t xml:space="preserve">This details the impact that our pupil premium activity had on pupils in the 2022 to 2023 academic year. </w:t>
      </w:r>
    </w:p>
    <w:tbl>
      <w:tblPr>
        <w:tblW w:w="9493" w:type="dxa"/>
        <w:tblCellMar>
          <w:left w:w="10" w:type="dxa"/>
          <w:right w:w="10" w:type="dxa"/>
        </w:tblCellMar>
        <w:tblLook w:val="04A0" w:firstRow="1" w:lastRow="0" w:firstColumn="1" w:lastColumn="0" w:noHBand="0" w:noVBand="1"/>
      </w:tblPr>
      <w:tblGrid>
        <w:gridCol w:w="9493"/>
      </w:tblGrid>
      <w:tr w:rsidR="004E30E2" w14:paraId="6A6745DD" w14:textId="77777777" w:rsidTr="004D0261">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F732DF" w14:textId="77777777" w:rsidR="004E30E2" w:rsidRDefault="004E30E2" w:rsidP="004D0261">
            <w:pPr>
              <w:rPr>
                <w:i/>
                <w:iCs/>
                <w:lang w:eastAsia="en-US"/>
              </w:rPr>
            </w:pPr>
          </w:p>
        </w:tc>
      </w:tr>
    </w:tbl>
    <w:p w14:paraId="16F0199C" w14:textId="77777777" w:rsidR="004E30E2" w:rsidRDefault="004E30E2" w:rsidP="004E30E2">
      <w:pPr>
        <w:pStyle w:val="Heading2"/>
        <w:spacing w:before="600"/>
      </w:pPr>
      <w:r>
        <w:t xml:space="preserve">Externally provided </w:t>
      </w:r>
      <w:proofErr w:type="gramStart"/>
      <w:r>
        <w:t>programmes</w:t>
      </w:r>
      <w:proofErr w:type="gramEnd"/>
    </w:p>
    <w:p w14:paraId="141345D9" w14:textId="77777777" w:rsidR="004E30E2" w:rsidRDefault="004E30E2" w:rsidP="004E30E2">
      <w:pPr>
        <w:rPr>
          <w:i/>
          <w:iCs/>
        </w:rPr>
      </w:pPr>
      <w:r>
        <w:rPr>
          <w:i/>
          <w:iCs/>
        </w:rPr>
        <w:t xml:space="preserve">Please include the names of any non-DfE programmes that you purchased in the previous academic year. This will help the Department for Education identify which ones are popular in </w:t>
      </w:r>
      <w:proofErr w:type="gramStart"/>
      <w:r>
        <w:rPr>
          <w:i/>
          <w:iCs/>
        </w:rPr>
        <w:t>England</w:t>
      </w:r>
      <w:proofErr w:type="gramEnd"/>
    </w:p>
    <w:tbl>
      <w:tblPr>
        <w:tblW w:w="5000" w:type="pct"/>
        <w:tblCellMar>
          <w:left w:w="10" w:type="dxa"/>
          <w:right w:w="10" w:type="dxa"/>
        </w:tblCellMar>
        <w:tblLook w:val="04A0" w:firstRow="1" w:lastRow="0" w:firstColumn="1" w:lastColumn="0" w:noHBand="0" w:noVBand="1"/>
      </w:tblPr>
      <w:tblGrid>
        <w:gridCol w:w="4815"/>
        <w:gridCol w:w="4671"/>
      </w:tblGrid>
      <w:tr w:rsidR="004E30E2" w14:paraId="5430B700" w14:textId="77777777" w:rsidTr="004D0261">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26B56F2" w14:textId="77777777" w:rsidR="004E30E2" w:rsidRDefault="004E30E2" w:rsidP="004D0261">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F355D6" w14:textId="77777777" w:rsidR="004E30E2" w:rsidRDefault="004E30E2" w:rsidP="004D0261">
            <w:pPr>
              <w:pStyle w:val="TableHeader"/>
              <w:jc w:val="left"/>
            </w:pPr>
            <w:r>
              <w:t>Provider</w:t>
            </w:r>
          </w:p>
        </w:tc>
      </w:tr>
      <w:tr w:rsidR="004E30E2" w14:paraId="7FEA682F" w14:textId="77777777" w:rsidTr="004D026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9670B" w14:textId="77777777" w:rsidR="004E30E2" w:rsidRDefault="004E30E2" w:rsidP="004D0261">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0E59" w14:textId="77777777" w:rsidR="004E30E2" w:rsidRDefault="004E30E2" w:rsidP="004D0261">
            <w:pPr>
              <w:pStyle w:val="TableRowCentered"/>
              <w:jc w:val="left"/>
            </w:pPr>
          </w:p>
        </w:tc>
      </w:tr>
      <w:tr w:rsidR="004E30E2" w14:paraId="0A768048" w14:textId="77777777" w:rsidTr="004D026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BDD04" w14:textId="77777777" w:rsidR="004E30E2" w:rsidRDefault="004E30E2" w:rsidP="004D0261">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ACBBB" w14:textId="77777777" w:rsidR="004E30E2" w:rsidRDefault="004E30E2" w:rsidP="004D0261">
            <w:pPr>
              <w:pStyle w:val="TableRowCentered"/>
              <w:jc w:val="left"/>
            </w:pPr>
          </w:p>
        </w:tc>
      </w:tr>
    </w:tbl>
    <w:p w14:paraId="7F23F83C" w14:textId="77777777" w:rsidR="004E30E2" w:rsidRDefault="004E30E2" w:rsidP="004E30E2">
      <w:pPr>
        <w:pStyle w:val="Heading2"/>
        <w:spacing w:before="600"/>
      </w:pPr>
      <w:r>
        <w:t>Service pupil premium funding (optional)</w:t>
      </w:r>
    </w:p>
    <w:p w14:paraId="21F721D5" w14:textId="77777777" w:rsidR="004E30E2" w:rsidRDefault="004E30E2" w:rsidP="004E30E2">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4E30E2" w14:paraId="28CCA1CC" w14:textId="77777777" w:rsidTr="004D026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0D99F4E" w14:textId="77777777" w:rsidR="004E30E2" w:rsidRDefault="004E30E2" w:rsidP="004D0261">
            <w:pPr>
              <w:pStyle w:val="TableHeader"/>
              <w:jc w:val="left"/>
            </w:pPr>
            <w:bookmarkStart w:id="17" w:name="_Hlk80604898"/>
            <w:r>
              <w:rPr>
                <w:bCs/>
              </w:rPr>
              <w:t>Measure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57C12C48" w14:textId="77777777" w:rsidR="004E30E2" w:rsidRDefault="004E30E2" w:rsidP="004D0261">
            <w:pPr>
              <w:pStyle w:val="TableHeader"/>
              <w:jc w:val="left"/>
            </w:pPr>
            <w:r>
              <w:rPr>
                <w:bCs/>
              </w:rPr>
              <w:t xml:space="preserve">Details </w:t>
            </w:r>
          </w:p>
        </w:tc>
      </w:tr>
      <w:tr w:rsidR="004E30E2" w14:paraId="21801873" w14:textId="77777777" w:rsidTr="004D026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67C834" w14:textId="77777777" w:rsidR="004E30E2" w:rsidRDefault="004E30E2" w:rsidP="004D0261">
            <w:pPr>
              <w:pStyle w:val="TableRow"/>
            </w:pPr>
            <w:r>
              <w:rPr>
                <w:color w:val="000000"/>
                <w:sz w:val="22"/>
              </w:rPr>
              <w:t>How did you spend your service pupil premium allocation last academic year?</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785C77" w14:textId="77777777" w:rsidR="004E30E2" w:rsidRDefault="004E30E2" w:rsidP="004D0261">
            <w:pPr>
              <w:pStyle w:val="TableRowCentered"/>
              <w:jc w:val="left"/>
            </w:pPr>
          </w:p>
        </w:tc>
      </w:tr>
      <w:tr w:rsidR="004E30E2" w14:paraId="473ADBDB" w14:textId="77777777" w:rsidTr="004D026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36B7BD" w14:textId="77777777" w:rsidR="004E30E2" w:rsidRDefault="004E30E2" w:rsidP="004D0261">
            <w:pPr>
              <w:pStyle w:val="TableRow"/>
            </w:pPr>
            <w:r>
              <w:rPr>
                <w:color w:val="000000"/>
                <w:sz w:val="22"/>
              </w:rPr>
              <w:t>What was the impact of that spending on service pupil premium eligible pupils?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339DD6" w14:textId="77777777" w:rsidR="004E30E2" w:rsidRDefault="004E30E2" w:rsidP="004D0261">
            <w:pPr>
              <w:pStyle w:val="TableRowCentered"/>
              <w:jc w:val="left"/>
            </w:pPr>
          </w:p>
        </w:tc>
      </w:tr>
      <w:bookmarkEnd w:id="17"/>
    </w:tbl>
    <w:p w14:paraId="3811347B" w14:textId="77777777" w:rsidR="004E30E2" w:rsidRDefault="004E30E2" w:rsidP="004E30E2"/>
    <w:p w14:paraId="071716F2" w14:textId="77777777" w:rsidR="004E30E2" w:rsidRDefault="004E30E2" w:rsidP="004E30E2">
      <w:pPr>
        <w:spacing w:after="0" w:line="240" w:lineRule="auto"/>
      </w:pPr>
    </w:p>
    <w:p w14:paraId="1BD8079A" w14:textId="77777777" w:rsidR="004E30E2" w:rsidRDefault="004E30E2" w:rsidP="004E30E2">
      <w:pPr>
        <w:pStyle w:val="Heading1"/>
      </w:pPr>
      <w:r>
        <w:t>Further information (optional)</w:t>
      </w:r>
    </w:p>
    <w:tbl>
      <w:tblPr>
        <w:tblW w:w="9486" w:type="dxa"/>
        <w:tblCellMar>
          <w:left w:w="10" w:type="dxa"/>
          <w:right w:w="10" w:type="dxa"/>
        </w:tblCellMar>
        <w:tblLook w:val="04A0" w:firstRow="1" w:lastRow="0" w:firstColumn="1" w:lastColumn="0" w:noHBand="0" w:noVBand="1"/>
      </w:tblPr>
      <w:tblGrid>
        <w:gridCol w:w="9486"/>
      </w:tblGrid>
      <w:tr w:rsidR="004E30E2" w14:paraId="2FD5DE24" w14:textId="77777777" w:rsidTr="004D0261">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A84F93" w14:textId="77777777" w:rsidR="004E30E2" w:rsidRDefault="004E30E2" w:rsidP="004D0261">
            <w:pPr>
              <w:spacing w:before="120" w:after="120"/>
              <w:rPr>
                <w:rFonts w:ascii="Calibri" w:eastAsia="Calibri" w:hAnsi="Calibri" w:cs="Calibri"/>
                <w:color w:val="000000" w:themeColor="text1"/>
                <w:sz w:val="22"/>
                <w:szCs w:val="22"/>
              </w:rPr>
            </w:pPr>
            <w:r w:rsidRPr="60FE1D2A">
              <w:rPr>
                <w:rStyle w:val="normaltextrun"/>
                <w:rFonts w:ascii="Calibri" w:eastAsia="Calibri" w:hAnsi="Calibri" w:cs="Calibri"/>
                <w:b/>
                <w:bCs/>
                <w:color w:val="000000" w:themeColor="text1"/>
                <w:sz w:val="22"/>
                <w:szCs w:val="22"/>
              </w:rPr>
              <w:t>Pupil Premium - Core Offer </w:t>
            </w:r>
          </w:p>
          <w:p w14:paraId="59018FD2"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eop"/>
                <w:rFonts w:ascii="Calibri" w:eastAsia="Calibri" w:hAnsi="Calibri" w:cs="Calibri"/>
                <w:color w:val="000000" w:themeColor="text1"/>
                <w:sz w:val="22"/>
                <w:szCs w:val="22"/>
              </w:rPr>
              <w:t> </w:t>
            </w:r>
          </w:p>
          <w:p w14:paraId="2BF747D4"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Staffing: </w:t>
            </w:r>
          </w:p>
          <w:p w14:paraId="488B5001" w14:textId="77777777" w:rsidR="004E30E2" w:rsidRDefault="004E30E2" w:rsidP="004D0261">
            <w:pPr>
              <w:pStyle w:val="ListParagraph"/>
              <w:numPr>
                <w:ilvl w:val="0"/>
                <w:numId w:val="6"/>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Quality First Teaching (QFT) at centre of all teaching </w:t>
            </w:r>
          </w:p>
          <w:p w14:paraId="238914DA" w14:textId="77777777" w:rsidR="004E30E2" w:rsidRDefault="004E30E2" w:rsidP="004D0261">
            <w:pPr>
              <w:pStyle w:val="ListParagraph"/>
              <w:numPr>
                <w:ilvl w:val="0"/>
                <w:numId w:val="6"/>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Teachers working with small groups and when needed 1:1 (in discussion with the Academy Head and SENDCo.) </w:t>
            </w:r>
          </w:p>
          <w:p w14:paraId="5CF1A48B" w14:textId="5B999C64" w:rsidR="004E30E2" w:rsidRDefault="004E30E2" w:rsidP="004D0261">
            <w:pPr>
              <w:pStyle w:val="ListParagraph"/>
              <w:numPr>
                <w:ilvl w:val="0"/>
                <w:numId w:val="6"/>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 xml:space="preserve">Teaching assistants supporting personalised programmes through Provision Mapping and specific intervention such as Speech and Language work or SEMH </w:t>
            </w:r>
            <w:r w:rsidRPr="60FE1D2A">
              <w:rPr>
                <w:rStyle w:val="normaltextrun"/>
                <w:rFonts w:ascii="Calibri" w:eastAsia="Calibri" w:hAnsi="Calibri" w:cs="Calibri"/>
                <w:color w:val="000000" w:themeColor="text1"/>
                <w:sz w:val="22"/>
                <w:szCs w:val="22"/>
              </w:rPr>
              <w:t>support.</w:t>
            </w:r>
            <w:r w:rsidRPr="60FE1D2A">
              <w:rPr>
                <w:rStyle w:val="normaltextrun"/>
                <w:rFonts w:ascii="Calibri" w:eastAsia="Calibri" w:hAnsi="Calibri" w:cs="Calibri"/>
                <w:color w:val="000000" w:themeColor="text1"/>
                <w:sz w:val="22"/>
                <w:szCs w:val="22"/>
              </w:rPr>
              <w:t> </w:t>
            </w:r>
          </w:p>
          <w:p w14:paraId="3D424EEC" w14:textId="77777777" w:rsidR="004E30E2" w:rsidRDefault="004E30E2" w:rsidP="004D0261">
            <w:pPr>
              <w:pStyle w:val="ListParagraph"/>
              <w:numPr>
                <w:ilvl w:val="0"/>
                <w:numId w:val="6"/>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Thrive trained TA. </w:t>
            </w:r>
          </w:p>
          <w:p w14:paraId="33DA9930" w14:textId="7EF31359" w:rsidR="004E30E2" w:rsidRDefault="004E30E2" w:rsidP="004D0261">
            <w:pPr>
              <w:pStyle w:val="ListParagraph"/>
              <w:numPr>
                <w:ilvl w:val="0"/>
                <w:numId w:val="6"/>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Regular staff training in areas relevant to our PP families’ </w:t>
            </w:r>
            <w:r w:rsidRPr="60FE1D2A">
              <w:rPr>
                <w:rStyle w:val="normaltextrun"/>
                <w:rFonts w:ascii="Calibri" w:eastAsia="Calibri" w:hAnsi="Calibri" w:cs="Calibri"/>
                <w:color w:val="000000" w:themeColor="text1"/>
                <w:sz w:val="22"/>
                <w:szCs w:val="22"/>
              </w:rPr>
              <w:t>needs.</w:t>
            </w:r>
            <w:r w:rsidRPr="60FE1D2A">
              <w:rPr>
                <w:rStyle w:val="normaltextrun"/>
                <w:rFonts w:ascii="Calibri" w:eastAsia="Calibri" w:hAnsi="Calibri" w:cs="Calibri"/>
                <w:color w:val="000000" w:themeColor="text1"/>
                <w:sz w:val="22"/>
                <w:szCs w:val="22"/>
              </w:rPr>
              <w:t> </w:t>
            </w:r>
          </w:p>
          <w:p w14:paraId="64339E07"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eop"/>
                <w:rFonts w:ascii="Calibri" w:eastAsia="Calibri" w:hAnsi="Calibri" w:cs="Calibri"/>
                <w:color w:val="000000" w:themeColor="text1"/>
                <w:sz w:val="22"/>
                <w:szCs w:val="22"/>
              </w:rPr>
              <w:t> </w:t>
            </w:r>
          </w:p>
          <w:p w14:paraId="2B425959"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Resourcing: </w:t>
            </w:r>
          </w:p>
          <w:p w14:paraId="2B6A66E7" w14:textId="070C4FC6" w:rsidR="004E30E2" w:rsidRDefault="004E30E2" w:rsidP="004D0261">
            <w:pPr>
              <w:pStyle w:val="ListParagraph"/>
              <w:numPr>
                <w:ilvl w:val="0"/>
                <w:numId w:val="5"/>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 xml:space="preserve">Provision to facilitate off-site educational </w:t>
            </w:r>
            <w:r w:rsidRPr="60FE1D2A">
              <w:rPr>
                <w:rStyle w:val="normaltextrun"/>
                <w:rFonts w:ascii="Calibri" w:eastAsia="Calibri" w:hAnsi="Calibri" w:cs="Calibri"/>
                <w:color w:val="000000" w:themeColor="text1"/>
                <w:sz w:val="22"/>
                <w:szCs w:val="22"/>
              </w:rPr>
              <w:t>activities.</w:t>
            </w:r>
            <w:r w:rsidRPr="60FE1D2A">
              <w:rPr>
                <w:rStyle w:val="normaltextrun"/>
                <w:rFonts w:ascii="Calibri" w:eastAsia="Calibri" w:hAnsi="Calibri" w:cs="Calibri"/>
                <w:color w:val="000000" w:themeColor="text1"/>
                <w:sz w:val="22"/>
                <w:szCs w:val="22"/>
              </w:rPr>
              <w:t> </w:t>
            </w:r>
          </w:p>
          <w:p w14:paraId="2BFA6EE8" w14:textId="77777777" w:rsidR="004E30E2" w:rsidRDefault="004E30E2" w:rsidP="004D0261">
            <w:pPr>
              <w:pStyle w:val="ListParagraph"/>
              <w:numPr>
                <w:ilvl w:val="0"/>
                <w:numId w:val="5"/>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Resource time to support multi-agency working through Early Help process and for TAFs (Team around the Family). Increasing the life chances of children involved </w:t>
            </w:r>
          </w:p>
          <w:p w14:paraId="417D7C98" w14:textId="77777777" w:rsidR="004E30E2" w:rsidRDefault="004E30E2" w:rsidP="004D0261">
            <w:pPr>
              <w:pStyle w:val="ListParagraph"/>
              <w:numPr>
                <w:ilvl w:val="0"/>
                <w:numId w:val="5"/>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Subsidising trips and educational visits at the Academy Heads discretion </w:t>
            </w:r>
          </w:p>
          <w:p w14:paraId="0621A38C" w14:textId="26FA66FD" w:rsidR="004E30E2" w:rsidRDefault="004E30E2" w:rsidP="004D0261">
            <w:pPr>
              <w:pStyle w:val="ListParagraph"/>
              <w:numPr>
                <w:ilvl w:val="0"/>
                <w:numId w:val="5"/>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 xml:space="preserve">Provision to facilitate off-site educational </w:t>
            </w:r>
            <w:r w:rsidRPr="60FE1D2A">
              <w:rPr>
                <w:rStyle w:val="normaltextrun"/>
                <w:rFonts w:ascii="Calibri" w:eastAsia="Calibri" w:hAnsi="Calibri" w:cs="Calibri"/>
                <w:color w:val="000000" w:themeColor="text1"/>
                <w:sz w:val="22"/>
                <w:szCs w:val="22"/>
              </w:rPr>
              <w:t>activities.</w:t>
            </w:r>
            <w:r w:rsidRPr="60FE1D2A">
              <w:rPr>
                <w:rStyle w:val="normaltextrun"/>
                <w:rFonts w:ascii="Calibri" w:eastAsia="Calibri" w:hAnsi="Calibri" w:cs="Calibri"/>
                <w:color w:val="000000" w:themeColor="text1"/>
                <w:sz w:val="22"/>
                <w:szCs w:val="22"/>
              </w:rPr>
              <w:t> </w:t>
            </w:r>
          </w:p>
          <w:p w14:paraId="538BDA8B" w14:textId="77777777" w:rsidR="004E30E2" w:rsidRDefault="004E30E2" w:rsidP="004D0261">
            <w:pPr>
              <w:pStyle w:val="ListParagraph"/>
              <w:numPr>
                <w:ilvl w:val="0"/>
                <w:numId w:val="5"/>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Free attendance at Breakfast Club. </w:t>
            </w:r>
          </w:p>
          <w:p w14:paraId="374BF88A"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eop"/>
                <w:rFonts w:ascii="Calibri" w:eastAsia="Calibri" w:hAnsi="Calibri" w:cs="Calibri"/>
                <w:color w:val="000000" w:themeColor="text1"/>
                <w:sz w:val="22"/>
                <w:szCs w:val="22"/>
              </w:rPr>
              <w:t> </w:t>
            </w:r>
          </w:p>
          <w:p w14:paraId="788A8B23"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Pupil Well-being: </w:t>
            </w:r>
          </w:p>
          <w:p w14:paraId="7608C914" w14:textId="72D5AEDA" w:rsidR="004E30E2" w:rsidRDefault="004E30E2" w:rsidP="004D0261">
            <w:pPr>
              <w:pStyle w:val="ListParagraph"/>
              <w:numPr>
                <w:ilvl w:val="0"/>
                <w:numId w:val="4"/>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 xml:space="preserve">Providing a free Breakfast Club </w:t>
            </w:r>
            <w:proofErr w:type="gramStart"/>
            <w:r w:rsidRPr="60FE1D2A">
              <w:rPr>
                <w:rStyle w:val="normaltextrun"/>
                <w:rFonts w:ascii="Calibri" w:eastAsia="Calibri" w:hAnsi="Calibri" w:cs="Calibri"/>
                <w:color w:val="000000" w:themeColor="text1"/>
                <w:sz w:val="22"/>
                <w:szCs w:val="22"/>
              </w:rPr>
              <w:t>in order to</w:t>
            </w:r>
            <w:proofErr w:type="gramEnd"/>
            <w:r w:rsidRPr="60FE1D2A">
              <w:rPr>
                <w:rStyle w:val="normaltextrun"/>
                <w:rFonts w:ascii="Calibri" w:eastAsia="Calibri" w:hAnsi="Calibri" w:cs="Calibri"/>
                <w:color w:val="000000" w:themeColor="text1"/>
                <w:sz w:val="22"/>
                <w:szCs w:val="22"/>
              </w:rPr>
              <w:t xml:space="preserve"> provide the best possible start to the school </w:t>
            </w:r>
            <w:r w:rsidRPr="60FE1D2A">
              <w:rPr>
                <w:rStyle w:val="normaltextrun"/>
                <w:rFonts w:ascii="Calibri" w:eastAsia="Calibri" w:hAnsi="Calibri" w:cs="Calibri"/>
                <w:color w:val="000000" w:themeColor="text1"/>
                <w:sz w:val="22"/>
                <w:szCs w:val="22"/>
              </w:rPr>
              <w:t>day.</w:t>
            </w:r>
            <w:r w:rsidRPr="60FE1D2A">
              <w:rPr>
                <w:rStyle w:val="normaltextrun"/>
                <w:rFonts w:ascii="Calibri" w:eastAsia="Calibri" w:hAnsi="Calibri" w:cs="Calibri"/>
                <w:color w:val="000000" w:themeColor="text1"/>
                <w:sz w:val="22"/>
                <w:szCs w:val="22"/>
              </w:rPr>
              <w:t> </w:t>
            </w:r>
          </w:p>
          <w:p w14:paraId="4A16FEC6" w14:textId="77777777" w:rsidR="004E30E2" w:rsidRDefault="004E30E2" w:rsidP="004D0261">
            <w:pPr>
              <w:pStyle w:val="ListParagraph"/>
              <w:numPr>
                <w:ilvl w:val="0"/>
                <w:numId w:val="4"/>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After School and Lunchtime clubs to improve social interaction </w:t>
            </w:r>
          </w:p>
          <w:p w14:paraId="06A4AC94" w14:textId="77777777" w:rsidR="004E30E2" w:rsidRDefault="004E30E2" w:rsidP="004D0261">
            <w:pPr>
              <w:pStyle w:val="ListParagraph"/>
              <w:numPr>
                <w:ilvl w:val="0"/>
                <w:numId w:val="4"/>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Support funding of school residential trips in year 5 and 6 </w:t>
            </w:r>
          </w:p>
          <w:p w14:paraId="767D5CA4" w14:textId="77777777" w:rsidR="004E30E2" w:rsidRDefault="004E30E2" w:rsidP="004D0261">
            <w:pPr>
              <w:pStyle w:val="ListParagraph"/>
              <w:numPr>
                <w:ilvl w:val="0"/>
                <w:numId w:val="4"/>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IIH (Inclusion and Improvement Hub) - SEMH pupil courses, SEND Support, staff CPD, Educational Psychologist  </w:t>
            </w:r>
          </w:p>
          <w:p w14:paraId="4257E63B" w14:textId="77777777" w:rsidR="004E30E2" w:rsidRDefault="004E30E2" w:rsidP="004D0261">
            <w:pPr>
              <w:pStyle w:val="ListParagraph"/>
              <w:numPr>
                <w:ilvl w:val="0"/>
                <w:numId w:val="4"/>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Lego Therapy, Therapeutic Play, Grieving in Puddles, Attachment Based Mentoring  </w:t>
            </w:r>
          </w:p>
          <w:p w14:paraId="41283994" w14:textId="77777777" w:rsidR="004E30E2" w:rsidRDefault="004E30E2" w:rsidP="004D0261">
            <w:pPr>
              <w:pStyle w:val="ListParagraph"/>
              <w:numPr>
                <w:ilvl w:val="0"/>
                <w:numId w:val="4"/>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Early Help </w:t>
            </w:r>
          </w:p>
          <w:p w14:paraId="3F35BBEE"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eop"/>
                <w:rFonts w:ascii="Calibri" w:eastAsia="Calibri" w:hAnsi="Calibri" w:cs="Calibri"/>
                <w:color w:val="000000" w:themeColor="text1"/>
                <w:sz w:val="22"/>
                <w:szCs w:val="22"/>
              </w:rPr>
              <w:t> </w:t>
            </w:r>
          </w:p>
          <w:p w14:paraId="0B777926" w14:textId="77777777" w:rsidR="004E30E2" w:rsidRDefault="004E30E2" w:rsidP="004D0261">
            <w:p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Measurement criteria: </w:t>
            </w:r>
          </w:p>
          <w:p w14:paraId="016F5890" w14:textId="77777777" w:rsidR="004E30E2" w:rsidRDefault="004E30E2" w:rsidP="004D0261">
            <w:pPr>
              <w:pStyle w:val="ListParagraph"/>
              <w:numPr>
                <w:ilvl w:val="0"/>
                <w:numId w:val="3"/>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To narrow the gap in pupil outcomes so that pupil premium children are achieving in line with peers. </w:t>
            </w:r>
          </w:p>
          <w:p w14:paraId="27A530CE" w14:textId="77777777" w:rsidR="004E30E2" w:rsidRDefault="004E30E2" w:rsidP="004D0261">
            <w:pPr>
              <w:pStyle w:val="ListParagraph"/>
              <w:numPr>
                <w:ilvl w:val="0"/>
                <w:numId w:val="3"/>
              </w:numPr>
              <w:spacing w:after="0" w:line="240" w:lineRule="auto"/>
              <w:rPr>
                <w:rFonts w:ascii="Calibri" w:eastAsia="Calibri" w:hAnsi="Calibri" w:cs="Calibri"/>
                <w:color w:val="000000" w:themeColor="text1"/>
                <w:sz w:val="22"/>
                <w:szCs w:val="22"/>
              </w:rPr>
            </w:pPr>
            <w:r w:rsidRPr="60FE1D2A">
              <w:rPr>
                <w:rStyle w:val="normaltextrun"/>
                <w:rFonts w:ascii="Calibri" w:eastAsia="Calibri" w:hAnsi="Calibri" w:cs="Calibri"/>
                <w:color w:val="000000" w:themeColor="text1"/>
                <w:sz w:val="22"/>
                <w:szCs w:val="22"/>
              </w:rPr>
              <w:t>Barriers to learning, such as behaviour, attendance, accessibility in learning are reduced or removed. </w:t>
            </w:r>
          </w:p>
          <w:p w14:paraId="074E13ED" w14:textId="77777777" w:rsidR="004E30E2" w:rsidRDefault="004E30E2" w:rsidP="004D0261">
            <w:pPr>
              <w:spacing w:before="120" w:after="120"/>
              <w:rPr>
                <w:rFonts w:cs="Arial"/>
                <w:i/>
                <w:iCs/>
              </w:rPr>
            </w:pPr>
          </w:p>
          <w:p w14:paraId="595F15D8" w14:textId="77777777" w:rsidR="004E30E2" w:rsidRDefault="004E30E2" w:rsidP="004D0261">
            <w:pPr>
              <w:spacing w:before="120" w:after="120"/>
              <w:rPr>
                <w:i/>
                <w:iCs/>
              </w:rPr>
            </w:pPr>
          </w:p>
        </w:tc>
      </w:tr>
      <w:bookmarkEnd w:id="14"/>
      <w:bookmarkEnd w:id="15"/>
      <w:bookmarkEnd w:id="16"/>
    </w:tbl>
    <w:p w14:paraId="2A7D5564" w14:textId="77777777" w:rsidR="00E66558" w:rsidRDefault="00E66558"/>
    <w:sectPr w:rsidR="00E66558" w:rsidSect="00757EFF">
      <w:headerReference w:type="default" r:id="rId12"/>
      <w:footerReference w:type="default" r:id="rId13"/>
      <w:pgSz w:w="11906" w:h="16838"/>
      <w:pgMar w:top="993"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DA2A6" w14:textId="77777777" w:rsidR="00757EFF" w:rsidRDefault="00757EFF">
      <w:pPr>
        <w:spacing w:after="0" w:line="240" w:lineRule="auto"/>
      </w:pPr>
      <w:r>
        <w:separator/>
      </w:r>
    </w:p>
  </w:endnote>
  <w:endnote w:type="continuationSeparator" w:id="0">
    <w:p w14:paraId="59040722" w14:textId="77777777" w:rsidR="00757EFF" w:rsidRDefault="00757EFF">
      <w:pPr>
        <w:spacing w:after="0" w:line="240" w:lineRule="auto"/>
      </w:pPr>
      <w:r>
        <w:continuationSeparator/>
      </w:r>
    </w:p>
  </w:endnote>
  <w:endnote w:type="continuationNotice" w:id="1">
    <w:p w14:paraId="3420ECB6" w14:textId="77777777" w:rsidR="00757EFF" w:rsidRDefault="00757E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23067305" w:rsidR="00841D17" w:rsidRDefault="009D71E8">
    <w:pPr>
      <w:pStyle w:val="Footer"/>
      <w:ind w:firstLine="4513"/>
    </w:pPr>
    <w:r>
      <w:fldChar w:fldCharType="begin"/>
    </w:r>
    <w:r>
      <w:instrText xml:space="preserve"> PAGE </w:instrText>
    </w:r>
    <w:r>
      <w:fldChar w:fldCharType="separate"/>
    </w:r>
    <w:r w:rsidR="003B5A1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C373" w14:textId="77777777" w:rsidR="00757EFF" w:rsidRDefault="00757EFF">
      <w:pPr>
        <w:spacing w:after="0" w:line="240" w:lineRule="auto"/>
      </w:pPr>
      <w:r>
        <w:separator/>
      </w:r>
    </w:p>
  </w:footnote>
  <w:footnote w:type="continuationSeparator" w:id="0">
    <w:p w14:paraId="44CABFBA" w14:textId="77777777" w:rsidR="00757EFF" w:rsidRDefault="00757EFF">
      <w:pPr>
        <w:spacing w:after="0" w:line="240" w:lineRule="auto"/>
      </w:pPr>
      <w:r>
        <w:continuationSeparator/>
      </w:r>
    </w:p>
  </w:footnote>
  <w:footnote w:type="continuationNotice" w:id="1">
    <w:p w14:paraId="36BC0363" w14:textId="77777777" w:rsidR="00757EFF" w:rsidRDefault="00757E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841D17" w:rsidRDefault="00841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65C"/>
    <w:multiLevelType w:val="hybridMultilevel"/>
    <w:tmpl w:val="FFFFFFFF"/>
    <w:lvl w:ilvl="0" w:tplc="F2B23028">
      <w:start w:val="1"/>
      <w:numFmt w:val="bullet"/>
      <w:lvlText w:val=""/>
      <w:lvlJc w:val="left"/>
      <w:pPr>
        <w:ind w:left="720" w:hanging="360"/>
      </w:pPr>
      <w:rPr>
        <w:rFonts w:ascii="Symbol" w:hAnsi="Symbol" w:hint="default"/>
      </w:rPr>
    </w:lvl>
    <w:lvl w:ilvl="1" w:tplc="D41012B6">
      <w:start w:val="1"/>
      <w:numFmt w:val="bullet"/>
      <w:lvlText w:val="o"/>
      <w:lvlJc w:val="left"/>
      <w:pPr>
        <w:ind w:left="1440" w:hanging="360"/>
      </w:pPr>
      <w:rPr>
        <w:rFonts w:ascii="Courier New" w:hAnsi="Courier New" w:hint="default"/>
      </w:rPr>
    </w:lvl>
    <w:lvl w:ilvl="2" w:tplc="1A6291EE">
      <w:start w:val="1"/>
      <w:numFmt w:val="bullet"/>
      <w:lvlText w:val=""/>
      <w:lvlJc w:val="left"/>
      <w:pPr>
        <w:ind w:left="2160" w:hanging="360"/>
      </w:pPr>
      <w:rPr>
        <w:rFonts w:ascii="Wingdings" w:hAnsi="Wingdings" w:hint="default"/>
      </w:rPr>
    </w:lvl>
    <w:lvl w:ilvl="3" w:tplc="DAF8EAAC">
      <w:start w:val="1"/>
      <w:numFmt w:val="bullet"/>
      <w:lvlText w:val=""/>
      <w:lvlJc w:val="left"/>
      <w:pPr>
        <w:ind w:left="2880" w:hanging="360"/>
      </w:pPr>
      <w:rPr>
        <w:rFonts w:ascii="Symbol" w:hAnsi="Symbol" w:hint="default"/>
      </w:rPr>
    </w:lvl>
    <w:lvl w:ilvl="4" w:tplc="81D655D0">
      <w:start w:val="1"/>
      <w:numFmt w:val="bullet"/>
      <w:lvlText w:val="o"/>
      <w:lvlJc w:val="left"/>
      <w:pPr>
        <w:ind w:left="3600" w:hanging="360"/>
      </w:pPr>
      <w:rPr>
        <w:rFonts w:ascii="Courier New" w:hAnsi="Courier New" w:hint="default"/>
      </w:rPr>
    </w:lvl>
    <w:lvl w:ilvl="5" w:tplc="7F488020">
      <w:start w:val="1"/>
      <w:numFmt w:val="bullet"/>
      <w:lvlText w:val=""/>
      <w:lvlJc w:val="left"/>
      <w:pPr>
        <w:ind w:left="4320" w:hanging="360"/>
      </w:pPr>
      <w:rPr>
        <w:rFonts w:ascii="Wingdings" w:hAnsi="Wingdings" w:hint="default"/>
      </w:rPr>
    </w:lvl>
    <w:lvl w:ilvl="6" w:tplc="B3AC437C">
      <w:start w:val="1"/>
      <w:numFmt w:val="bullet"/>
      <w:lvlText w:val=""/>
      <w:lvlJc w:val="left"/>
      <w:pPr>
        <w:ind w:left="5040" w:hanging="360"/>
      </w:pPr>
      <w:rPr>
        <w:rFonts w:ascii="Symbol" w:hAnsi="Symbol" w:hint="default"/>
      </w:rPr>
    </w:lvl>
    <w:lvl w:ilvl="7" w:tplc="5CA20638">
      <w:start w:val="1"/>
      <w:numFmt w:val="bullet"/>
      <w:lvlText w:val="o"/>
      <w:lvlJc w:val="left"/>
      <w:pPr>
        <w:ind w:left="5760" w:hanging="360"/>
      </w:pPr>
      <w:rPr>
        <w:rFonts w:ascii="Courier New" w:hAnsi="Courier New" w:hint="default"/>
      </w:rPr>
    </w:lvl>
    <w:lvl w:ilvl="8" w:tplc="042C63E6">
      <w:start w:val="1"/>
      <w:numFmt w:val="bullet"/>
      <w:lvlText w:val=""/>
      <w:lvlJc w:val="left"/>
      <w:pPr>
        <w:ind w:left="6480" w:hanging="360"/>
      </w:pPr>
      <w:rPr>
        <w:rFonts w:ascii="Wingdings" w:hAnsi="Wingdings" w:hint="default"/>
      </w:rPr>
    </w:lvl>
  </w:abstractNum>
  <w:abstractNum w:abstractNumId="1" w15:restartNumberingAfterBreak="0">
    <w:nsid w:val="0BCA015A"/>
    <w:multiLevelType w:val="hybridMultilevel"/>
    <w:tmpl w:val="FFFFFFFF"/>
    <w:lvl w:ilvl="0" w:tplc="1E4EE7DA">
      <w:start w:val="1"/>
      <w:numFmt w:val="bullet"/>
      <w:lvlText w:val=""/>
      <w:lvlJc w:val="left"/>
      <w:pPr>
        <w:ind w:left="720" w:hanging="360"/>
      </w:pPr>
      <w:rPr>
        <w:rFonts w:ascii="Symbol" w:hAnsi="Symbol" w:hint="default"/>
      </w:rPr>
    </w:lvl>
    <w:lvl w:ilvl="1" w:tplc="4A529FAA">
      <w:start w:val="1"/>
      <w:numFmt w:val="bullet"/>
      <w:lvlText w:val="o"/>
      <w:lvlJc w:val="left"/>
      <w:pPr>
        <w:ind w:left="1440" w:hanging="360"/>
      </w:pPr>
      <w:rPr>
        <w:rFonts w:ascii="Courier New" w:hAnsi="Courier New" w:hint="default"/>
      </w:rPr>
    </w:lvl>
    <w:lvl w:ilvl="2" w:tplc="A338111E">
      <w:start w:val="1"/>
      <w:numFmt w:val="bullet"/>
      <w:lvlText w:val=""/>
      <w:lvlJc w:val="left"/>
      <w:pPr>
        <w:ind w:left="2160" w:hanging="360"/>
      </w:pPr>
      <w:rPr>
        <w:rFonts w:ascii="Wingdings" w:hAnsi="Wingdings" w:hint="default"/>
      </w:rPr>
    </w:lvl>
    <w:lvl w:ilvl="3" w:tplc="13723D28">
      <w:start w:val="1"/>
      <w:numFmt w:val="bullet"/>
      <w:lvlText w:val=""/>
      <w:lvlJc w:val="left"/>
      <w:pPr>
        <w:ind w:left="2880" w:hanging="360"/>
      </w:pPr>
      <w:rPr>
        <w:rFonts w:ascii="Symbol" w:hAnsi="Symbol" w:hint="default"/>
      </w:rPr>
    </w:lvl>
    <w:lvl w:ilvl="4" w:tplc="915857A6">
      <w:start w:val="1"/>
      <w:numFmt w:val="bullet"/>
      <w:lvlText w:val="o"/>
      <w:lvlJc w:val="left"/>
      <w:pPr>
        <w:ind w:left="3600" w:hanging="360"/>
      </w:pPr>
      <w:rPr>
        <w:rFonts w:ascii="Courier New" w:hAnsi="Courier New" w:hint="default"/>
      </w:rPr>
    </w:lvl>
    <w:lvl w:ilvl="5" w:tplc="DE0E80EC">
      <w:start w:val="1"/>
      <w:numFmt w:val="bullet"/>
      <w:lvlText w:val=""/>
      <w:lvlJc w:val="left"/>
      <w:pPr>
        <w:ind w:left="4320" w:hanging="360"/>
      </w:pPr>
      <w:rPr>
        <w:rFonts w:ascii="Wingdings" w:hAnsi="Wingdings" w:hint="default"/>
      </w:rPr>
    </w:lvl>
    <w:lvl w:ilvl="6" w:tplc="62F2351A">
      <w:start w:val="1"/>
      <w:numFmt w:val="bullet"/>
      <w:lvlText w:val=""/>
      <w:lvlJc w:val="left"/>
      <w:pPr>
        <w:ind w:left="5040" w:hanging="360"/>
      </w:pPr>
      <w:rPr>
        <w:rFonts w:ascii="Symbol" w:hAnsi="Symbol" w:hint="default"/>
      </w:rPr>
    </w:lvl>
    <w:lvl w:ilvl="7" w:tplc="917A61A8">
      <w:start w:val="1"/>
      <w:numFmt w:val="bullet"/>
      <w:lvlText w:val="o"/>
      <w:lvlJc w:val="left"/>
      <w:pPr>
        <w:ind w:left="5760" w:hanging="360"/>
      </w:pPr>
      <w:rPr>
        <w:rFonts w:ascii="Courier New" w:hAnsi="Courier New" w:hint="default"/>
      </w:rPr>
    </w:lvl>
    <w:lvl w:ilvl="8" w:tplc="DB8C0FE2">
      <w:start w:val="1"/>
      <w:numFmt w:val="bullet"/>
      <w:lvlText w:val=""/>
      <w:lvlJc w:val="left"/>
      <w:pPr>
        <w:ind w:left="6480" w:hanging="360"/>
      </w:pPr>
      <w:rPr>
        <w:rFonts w:ascii="Wingdings" w:hAnsi="Wingdings" w:hint="default"/>
      </w:rPr>
    </w:lvl>
  </w:abstractNum>
  <w:abstractNum w:abstractNumId="2" w15:restartNumberingAfterBreak="0">
    <w:nsid w:val="0DB6218F"/>
    <w:multiLevelType w:val="hybridMultilevel"/>
    <w:tmpl w:val="FFFFFFFF"/>
    <w:lvl w:ilvl="0" w:tplc="47641F78">
      <w:start w:val="1"/>
      <w:numFmt w:val="bullet"/>
      <w:lvlText w:val=""/>
      <w:lvlJc w:val="left"/>
      <w:pPr>
        <w:ind w:left="720" w:hanging="360"/>
      </w:pPr>
      <w:rPr>
        <w:rFonts w:ascii="Symbol" w:hAnsi="Symbol" w:hint="default"/>
      </w:rPr>
    </w:lvl>
    <w:lvl w:ilvl="1" w:tplc="847AA028">
      <w:start w:val="1"/>
      <w:numFmt w:val="bullet"/>
      <w:lvlText w:val="o"/>
      <w:lvlJc w:val="left"/>
      <w:pPr>
        <w:ind w:left="1440" w:hanging="360"/>
      </w:pPr>
      <w:rPr>
        <w:rFonts w:ascii="Courier New" w:hAnsi="Courier New" w:hint="default"/>
      </w:rPr>
    </w:lvl>
    <w:lvl w:ilvl="2" w:tplc="B09245E6">
      <w:start w:val="1"/>
      <w:numFmt w:val="bullet"/>
      <w:lvlText w:val=""/>
      <w:lvlJc w:val="left"/>
      <w:pPr>
        <w:ind w:left="2160" w:hanging="360"/>
      </w:pPr>
      <w:rPr>
        <w:rFonts w:ascii="Wingdings" w:hAnsi="Wingdings" w:hint="default"/>
      </w:rPr>
    </w:lvl>
    <w:lvl w:ilvl="3" w:tplc="E9DA0A4E">
      <w:start w:val="1"/>
      <w:numFmt w:val="bullet"/>
      <w:lvlText w:val=""/>
      <w:lvlJc w:val="left"/>
      <w:pPr>
        <w:ind w:left="2880" w:hanging="360"/>
      </w:pPr>
      <w:rPr>
        <w:rFonts w:ascii="Symbol" w:hAnsi="Symbol" w:hint="default"/>
      </w:rPr>
    </w:lvl>
    <w:lvl w:ilvl="4" w:tplc="9ADC5DD8">
      <w:start w:val="1"/>
      <w:numFmt w:val="bullet"/>
      <w:lvlText w:val="o"/>
      <w:lvlJc w:val="left"/>
      <w:pPr>
        <w:ind w:left="3600" w:hanging="360"/>
      </w:pPr>
      <w:rPr>
        <w:rFonts w:ascii="Courier New" w:hAnsi="Courier New" w:hint="default"/>
      </w:rPr>
    </w:lvl>
    <w:lvl w:ilvl="5" w:tplc="89B2DD06">
      <w:start w:val="1"/>
      <w:numFmt w:val="bullet"/>
      <w:lvlText w:val=""/>
      <w:lvlJc w:val="left"/>
      <w:pPr>
        <w:ind w:left="4320" w:hanging="360"/>
      </w:pPr>
      <w:rPr>
        <w:rFonts w:ascii="Wingdings" w:hAnsi="Wingdings" w:hint="default"/>
      </w:rPr>
    </w:lvl>
    <w:lvl w:ilvl="6" w:tplc="B178EB28">
      <w:start w:val="1"/>
      <w:numFmt w:val="bullet"/>
      <w:lvlText w:val=""/>
      <w:lvlJc w:val="left"/>
      <w:pPr>
        <w:ind w:left="5040" w:hanging="360"/>
      </w:pPr>
      <w:rPr>
        <w:rFonts w:ascii="Symbol" w:hAnsi="Symbol" w:hint="default"/>
      </w:rPr>
    </w:lvl>
    <w:lvl w:ilvl="7" w:tplc="E1A4DC36">
      <w:start w:val="1"/>
      <w:numFmt w:val="bullet"/>
      <w:lvlText w:val="o"/>
      <w:lvlJc w:val="left"/>
      <w:pPr>
        <w:ind w:left="5760" w:hanging="360"/>
      </w:pPr>
      <w:rPr>
        <w:rFonts w:ascii="Courier New" w:hAnsi="Courier New" w:hint="default"/>
      </w:rPr>
    </w:lvl>
    <w:lvl w:ilvl="8" w:tplc="ACD4B68E">
      <w:start w:val="1"/>
      <w:numFmt w:val="bullet"/>
      <w:lvlText w:val=""/>
      <w:lvlJc w:val="left"/>
      <w:pPr>
        <w:ind w:left="6480" w:hanging="360"/>
      </w:pPr>
      <w:rPr>
        <w:rFonts w:ascii="Wingdings" w:hAnsi="Wingdings" w:hint="default"/>
      </w:rPr>
    </w:lvl>
  </w:abstractNum>
  <w:abstractNum w:abstractNumId="3" w15:restartNumberingAfterBreak="0">
    <w:nsid w:val="0F4B75F0"/>
    <w:multiLevelType w:val="hybridMultilevel"/>
    <w:tmpl w:val="FFFFFFFF"/>
    <w:lvl w:ilvl="0" w:tplc="90F203C6">
      <w:start w:val="1"/>
      <w:numFmt w:val="bullet"/>
      <w:lvlText w:val=""/>
      <w:lvlJc w:val="left"/>
      <w:pPr>
        <w:ind w:left="720" w:hanging="360"/>
      </w:pPr>
      <w:rPr>
        <w:rFonts w:ascii="Symbol" w:hAnsi="Symbol" w:hint="default"/>
      </w:rPr>
    </w:lvl>
    <w:lvl w:ilvl="1" w:tplc="2524260C">
      <w:start w:val="1"/>
      <w:numFmt w:val="bullet"/>
      <w:lvlText w:val="o"/>
      <w:lvlJc w:val="left"/>
      <w:pPr>
        <w:ind w:left="1440" w:hanging="360"/>
      </w:pPr>
      <w:rPr>
        <w:rFonts w:ascii="Courier New" w:hAnsi="Courier New" w:hint="default"/>
      </w:rPr>
    </w:lvl>
    <w:lvl w:ilvl="2" w:tplc="051EAC2C">
      <w:start w:val="1"/>
      <w:numFmt w:val="bullet"/>
      <w:lvlText w:val=""/>
      <w:lvlJc w:val="left"/>
      <w:pPr>
        <w:ind w:left="2160" w:hanging="360"/>
      </w:pPr>
      <w:rPr>
        <w:rFonts w:ascii="Wingdings" w:hAnsi="Wingdings" w:hint="default"/>
      </w:rPr>
    </w:lvl>
    <w:lvl w:ilvl="3" w:tplc="C0A88B44">
      <w:start w:val="1"/>
      <w:numFmt w:val="bullet"/>
      <w:lvlText w:val=""/>
      <w:lvlJc w:val="left"/>
      <w:pPr>
        <w:ind w:left="2880" w:hanging="360"/>
      </w:pPr>
      <w:rPr>
        <w:rFonts w:ascii="Symbol" w:hAnsi="Symbol" w:hint="default"/>
      </w:rPr>
    </w:lvl>
    <w:lvl w:ilvl="4" w:tplc="19EA8DE6">
      <w:start w:val="1"/>
      <w:numFmt w:val="bullet"/>
      <w:lvlText w:val="o"/>
      <w:lvlJc w:val="left"/>
      <w:pPr>
        <w:ind w:left="3600" w:hanging="360"/>
      </w:pPr>
      <w:rPr>
        <w:rFonts w:ascii="Courier New" w:hAnsi="Courier New" w:hint="default"/>
      </w:rPr>
    </w:lvl>
    <w:lvl w:ilvl="5" w:tplc="1E96B068">
      <w:start w:val="1"/>
      <w:numFmt w:val="bullet"/>
      <w:lvlText w:val=""/>
      <w:lvlJc w:val="left"/>
      <w:pPr>
        <w:ind w:left="4320" w:hanging="360"/>
      </w:pPr>
      <w:rPr>
        <w:rFonts w:ascii="Wingdings" w:hAnsi="Wingdings" w:hint="default"/>
      </w:rPr>
    </w:lvl>
    <w:lvl w:ilvl="6" w:tplc="091CE1FA">
      <w:start w:val="1"/>
      <w:numFmt w:val="bullet"/>
      <w:lvlText w:val=""/>
      <w:lvlJc w:val="left"/>
      <w:pPr>
        <w:ind w:left="5040" w:hanging="360"/>
      </w:pPr>
      <w:rPr>
        <w:rFonts w:ascii="Symbol" w:hAnsi="Symbol" w:hint="default"/>
      </w:rPr>
    </w:lvl>
    <w:lvl w:ilvl="7" w:tplc="BD6C7B46">
      <w:start w:val="1"/>
      <w:numFmt w:val="bullet"/>
      <w:lvlText w:val="o"/>
      <w:lvlJc w:val="left"/>
      <w:pPr>
        <w:ind w:left="5760" w:hanging="360"/>
      </w:pPr>
      <w:rPr>
        <w:rFonts w:ascii="Courier New" w:hAnsi="Courier New" w:hint="default"/>
      </w:rPr>
    </w:lvl>
    <w:lvl w:ilvl="8" w:tplc="90801856">
      <w:start w:val="1"/>
      <w:numFmt w:val="bullet"/>
      <w:lvlText w:val=""/>
      <w:lvlJc w:val="left"/>
      <w:pPr>
        <w:ind w:left="6480" w:hanging="360"/>
      </w:pPr>
      <w:rPr>
        <w:rFonts w:ascii="Wingdings" w:hAnsi="Wingdings" w:hint="default"/>
      </w:rPr>
    </w:lvl>
  </w:abstractNum>
  <w:abstractNum w:abstractNumId="4" w15:restartNumberingAfterBreak="0">
    <w:nsid w:val="11313DE3"/>
    <w:multiLevelType w:val="hybridMultilevel"/>
    <w:tmpl w:val="FFFFFFFF"/>
    <w:lvl w:ilvl="0" w:tplc="E3189958">
      <w:start w:val="1"/>
      <w:numFmt w:val="bullet"/>
      <w:lvlText w:val=""/>
      <w:lvlJc w:val="left"/>
      <w:pPr>
        <w:ind w:left="720" w:hanging="360"/>
      </w:pPr>
      <w:rPr>
        <w:rFonts w:ascii="Symbol" w:hAnsi="Symbol" w:hint="default"/>
      </w:rPr>
    </w:lvl>
    <w:lvl w:ilvl="1" w:tplc="481A6B00">
      <w:start w:val="1"/>
      <w:numFmt w:val="bullet"/>
      <w:lvlText w:val="o"/>
      <w:lvlJc w:val="left"/>
      <w:pPr>
        <w:ind w:left="1440" w:hanging="360"/>
      </w:pPr>
      <w:rPr>
        <w:rFonts w:ascii="Courier New" w:hAnsi="Courier New" w:hint="default"/>
      </w:rPr>
    </w:lvl>
    <w:lvl w:ilvl="2" w:tplc="6E342D3C">
      <w:start w:val="1"/>
      <w:numFmt w:val="bullet"/>
      <w:lvlText w:val=""/>
      <w:lvlJc w:val="left"/>
      <w:pPr>
        <w:ind w:left="2160" w:hanging="360"/>
      </w:pPr>
      <w:rPr>
        <w:rFonts w:ascii="Wingdings" w:hAnsi="Wingdings" w:hint="default"/>
      </w:rPr>
    </w:lvl>
    <w:lvl w:ilvl="3" w:tplc="D32AA0EC">
      <w:start w:val="1"/>
      <w:numFmt w:val="bullet"/>
      <w:lvlText w:val=""/>
      <w:lvlJc w:val="left"/>
      <w:pPr>
        <w:ind w:left="2880" w:hanging="360"/>
      </w:pPr>
      <w:rPr>
        <w:rFonts w:ascii="Symbol" w:hAnsi="Symbol" w:hint="default"/>
      </w:rPr>
    </w:lvl>
    <w:lvl w:ilvl="4" w:tplc="2AA8B8B4">
      <w:start w:val="1"/>
      <w:numFmt w:val="bullet"/>
      <w:lvlText w:val="o"/>
      <w:lvlJc w:val="left"/>
      <w:pPr>
        <w:ind w:left="3600" w:hanging="360"/>
      </w:pPr>
      <w:rPr>
        <w:rFonts w:ascii="Courier New" w:hAnsi="Courier New" w:hint="default"/>
      </w:rPr>
    </w:lvl>
    <w:lvl w:ilvl="5" w:tplc="7B502FF6">
      <w:start w:val="1"/>
      <w:numFmt w:val="bullet"/>
      <w:lvlText w:val=""/>
      <w:lvlJc w:val="left"/>
      <w:pPr>
        <w:ind w:left="4320" w:hanging="360"/>
      </w:pPr>
      <w:rPr>
        <w:rFonts w:ascii="Wingdings" w:hAnsi="Wingdings" w:hint="default"/>
      </w:rPr>
    </w:lvl>
    <w:lvl w:ilvl="6" w:tplc="5EA203D8">
      <w:start w:val="1"/>
      <w:numFmt w:val="bullet"/>
      <w:lvlText w:val=""/>
      <w:lvlJc w:val="left"/>
      <w:pPr>
        <w:ind w:left="5040" w:hanging="360"/>
      </w:pPr>
      <w:rPr>
        <w:rFonts w:ascii="Symbol" w:hAnsi="Symbol" w:hint="default"/>
      </w:rPr>
    </w:lvl>
    <w:lvl w:ilvl="7" w:tplc="E5522F12">
      <w:start w:val="1"/>
      <w:numFmt w:val="bullet"/>
      <w:lvlText w:val="o"/>
      <w:lvlJc w:val="left"/>
      <w:pPr>
        <w:ind w:left="5760" w:hanging="360"/>
      </w:pPr>
      <w:rPr>
        <w:rFonts w:ascii="Courier New" w:hAnsi="Courier New" w:hint="default"/>
      </w:rPr>
    </w:lvl>
    <w:lvl w:ilvl="8" w:tplc="1F7885B2">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BA0E37"/>
    <w:multiLevelType w:val="hybridMultilevel"/>
    <w:tmpl w:val="73F02040"/>
    <w:lvl w:ilvl="0" w:tplc="9C2247EC">
      <w:start w:val="1"/>
      <w:numFmt w:val="bullet"/>
      <w:lvlText w:val=""/>
      <w:lvlJc w:val="left"/>
      <w:pPr>
        <w:ind w:left="720" w:hanging="360"/>
      </w:pPr>
      <w:rPr>
        <w:rFonts w:ascii="Symbol" w:hAnsi="Symbol" w:hint="default"/>
      </w:rPr>
    </w:lvl>
    <w:lvl w:ilvl="1" w:tplc="7A76A21E">
      <w:start w:val="1"/>
      <w:numFmt w:val="bullet"/>
      <w:lvlText w:val="o"/>
      <w:lvlJc w:val="left"/>
      <w:pPr>
        <w:ind w:left="1440" w:hanging="360"/>
      </w:pPr>
      <w:rPr>
        <w:rFonts w:ascii="Courier New" w:hAnsi="Courier New" w:hint="default"/>
      </w:rPr>
    </w:lvl>
    <w:lvl w:ilvl="2" w:tplc="087031FE">
      <w:start w:val="1"/>
      <w:numFmt w:val="bullet"/>
      <w:lvlText w:val=""/>
      <w:lvlJc w:val="left"/>
      <w:pPr>
        <w:ind w:left="2160" w:hanging="360"/>
      </w:pPr>
      <w:rPr>
        <w:rFonts w:ascii="Wingdings" w:hAnsi="Wingdings" w:hint="default"/>
      </w:rPr>
    </w:lvl>
    <w:lvl w:ilvl="3" w:tplc="2A625114">
      <w:start w:val="1"/>
      <w:numFmt w:val="bullet"/>
      <w:lvlText w:val=""/>
      <w:lvlJc w:val="left"/>
      <w:pPr>
        <w:ind w:left="2880" w:hanging="360"/>
      </w:pPr>
      <w:rPr>
        <w:rFonts w:ascii="Symbol" w:hAnsi="Symbol" w:hint="default"/>
      </w:rPr>
    </w:lvl>
    <w:lvl w:ilvl="4" w:tplc="D26045AE">
      <w:start w:val="1"/>
      <w:numFmt w:val="bullet"/>
      <w:lvlText w:val="o"/>
      <w:lvlJc w:val="left"/>
      <w:pPr>
        <w:ind w:left="3600" w:hanging="360"/>
      </w:pPr>
      <w:rPr>
        <w:rFonts w:ascii="Courier New" w:hAnsi="Courier New" w:hint="default"/>
      </w:rPr>
    </w:lvl>
    <w:lvl w:ilvl="5" w:tplc="9F726B2C">
      <w:start w:val="1"/>
      <w:numFmt w:val="bullet"/>
      <w:lvlText w:val=""/>
      <w:lvlJc w:val="left"/>
      <w:pPr>
        <w:ind w:left="4320" w:hanging="360"/>
      </w:pPr>
      <w:rPr>
        <w:rFonts w:ascii="Wingdings" w:hAnsi="Wingdings" w:hint="default"/>
      </w:rPr>
    </w:lvl>
    <w:lvl w:ilvl="6" w:tplc="E278AA3E">
      <w:start w:val="1"/>
      <w:numFmt w:val="bullet"/>
      <w:lvlText w:val=""/>
      <w:lvlJc w:val="left"/>
      <w:pPr>
        <w:ind w:left="5040" w:hanging="360"/>
      </w:pPr>
      <w:rPr>
        <w:rFonts w:ascii="Symbol" w:hAnsi="Symbol" w:hint="default"/>
      </w:rPr>
    </w:lvl>
    <w:lvl w:ilvl="7" w:tplc="901AA50C">
      <w:start w:val="1"/>
      <w:numFmt w:val="bullet"/>
      <w:lvlText w:val="o"/>
      <w:lvlJc w:val="left"/>
      <w:pPr>
        <w:ind w:left="5760" w:hanging="360"/>
      </w:pPr>
      <w:rPr>
        <w:rFonts w:ascii="Courier New" w:hAnsi="Courier New" w:hint="default"/>
      </w:rPr>
    </w:lvl>
    <w:lvl w:ilvl="8" w:tplc="70062174">
      <w:start w:val="1"/>
      <w:numFmt w:val="bullet"/>
      <w:lvlText w:val=""/>
      <w:lvlJc w:val="left"/>
      <w:pPr>
        <w:ind w:left="6480" w:hanging="360"/>
      </w:pPr>
      <w:rPr>
        <w:rFonts w:ascii="Wingdings" w:hAnsi="Wingdings" w:hint="default"/>
      </w:rPr>
    </w:lvl>
  </w:abstractNum>
  <w:abstractNum w:abstractNumId="7" w15:restartNumberingAfterBreak="0">
    <w:nsid w:val="19354D43"/>
    <w:multiLevelType w:val="hybridMultilevel"/>
    <w:tmpl w:val="86E2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FD2"/>
    <w:multiLevelType w:val="hybridMultilevel"/>
    <w:tmpl w:val="FFFFFFFF"/>
    <w:lvl w:ilvl="0" w:tplc="AC0A7078">
      <w:start w:val="1"/>
      <w:numFmt w:val="bullet"/>
      <w:lvlText w:val=""/>
      <w:lvlJc w:val="left"/>
      <w:pPr>
        <w:ind w:left="720" w:hanging="360"/>
      </w:pPr>
      <w:rPr>
        <w:rFonts w:ascii="Symbol" w:hAnsi="Symbol" w:hint="default"/>
      </w:rPr>
    </w:lvl>
    <w:lvl w:ilvl="1" w:tplc="2132E658">
      <w:start w:val="1"/>
      <w:numFmt w:val="bullet"/>
      <w:lvlText w:val="o"/>
      <w:lvlJc w:val="left"/>
      <w:pPr>
        <w:ind w:left="1440" w:hanging="360"/>
      </w:pPr>
      <w:rPr>
        <w:rFonts w:ascii="Courier New" w:hAnsi="Courier New" w:hint="default"/>
      </w:rPr>
    </w:lvl>
    <w:lvl w:ilvl="2" w:tplc="5FC453FC">
      <w:start w:val="1"/>
      <w:numFmt w:val="bullet"/>
      <w:lvlText w:val=""/>
      <w:lvlJc w:val="left"/>
      <w:pPr>
        <w:ind w:left="2160" w:hanging="360"/>
      </w:pPr>
      <w:rPr>
        <w:rFonts w:ascii="Wingdings" w:hAnsi="Wingdings" w:hint="default"/>
      </w:rPr>
    </w:lvl>
    <w:lvl w:ilvl="3" w:tplc="713A6140">
      <w:start w:val="1"/>
      <w:numFmt w:val="bullet"/>
      <w:lvlText w:val=""/>
      <w:lvlJc w:val="left"/>
      <w:pPr>
        <w:ind w:left="2880" w:hanging="360"/>
      </w:pPr>
      <w:rPr>
        <w:rFonts w:ascii="Symbol" w:hAnsi="Symbol" w:hint="default"/>
      </w:rPr>
    </w:lvl>
    <w:lvl w:ilvl="4" w:tplc="73529F7C">
      <w:start w:val="1"/>
      <w:numFmt w:val="bullet"/>
      <w:lvlText w:val="o"/>
      <w:lvlJc w:val="left"/>
      <w:pPr>
        <w:ind w:left="3600" w:hanging="360"/>
      </w:pPr>
      <w:rPr>
        <w:rFonts w:ascii="Courier New" w:hAnsi="Courier New" w:hint="default"/>
      </w:rPr>
    </w:lvl>
    <w:lvl w:ilvl="5" w:tplc="DC88D506">
      <w:start w:val="1"/>
      <w:numFmt w:val="bullet"/>
      <w:lvlText w:val=""/>
      <w:lvlJc w:val="left"/>
      <w:pPr>
        <w:ind w:left="4320" w:hanging="360"/>
      </w:pPr>
      <w:rPr>
        <w:rFonts w:ascii="Wingdings" w:hAnsi="Wingdings" w:hint="default"/>
      </w:rPr>
    </w:lvl>
    <w:lvl w:ilvl="6" w:tplc="EFD0BB08">
      <w:start w:val="1"/>
      <w:numFmt w:val="bullet"/>
      <w:lvlText w:val=""/>
      <w:lvlJc w:val="left"/>
      <w:pPr>
        <w:ind w:left="5040" w:hanging="360"/>
      </w:pPr>
      <w:rPr>
        <w:rFonts w:ascii="Symbol" w:hAnsi="Symbol" w:hint="default"/>
      </w:rPr>
    </w:lvl>
    <w:lvl w:ilvl="7" w:tplc="917482C6">
      <w:start w:val="1"/>
      <w:numFmt w:val="bullet"/>
      <w:lvlText w:val="o"/>
      <w:lvlJc w:val="left"/>
      <w:pPr>
        <w:ind w:left="5760" w:hanging="360"/>
      </w:pPr>
      <w:rPr>
        <w:rFonts w:ascii="Courier New" w:hAnsi="Courier New" w:hint="default"/>
      </w:rPr>
    </w:lvl>
    <w:lvl w:ilvl="8" w:tplc="679AE2F8">
      <w:start w:val="1"/>
      <w:numFmt w:val="bullet"/>
      <w:lvlText w:val=""/>
      <w:lvlJc w:val="left"/>
      <w:pPr>
        <w:ind w:left="6480" w:hanging="360"/>
      </w:pPr>
      <w:rPr>
        <w:rFonts w:ascii="Wingdings" w:hAnsi="Wingdings" w:hint="default"/>
      </w:rPr>
    </w:lvl>
  </w:abstractNum>
  <w:abstractNum w:abstractNumId="9" w15:restartNumberingAfterBreak="0">
    <w:nsid w:val="1DB97785"/>
    <w:multiLevelType w:val="hybridMultilevel"/>
    <w:tmpl w:val="FFFFFFFF"/>
    <w:lvl w:ilvl="0" w:tplc="E2F8D782">
      <w:start w:val="1"/>
      <w:numFmt w:val="bullet"/>
      <w:lvlText w:val=""/>
      <w:lvlJc w:val="left"/>
      <w:pPr>
        <w:ind w:left="720" w:hanging="360"/>
      </w:pPr>
      <w:rPr>
        <w:rFonts w:ascii="Symbol" w:hAnsi="Symbol" w:hint="default"/>
      </w:rPr>
    </w:lvl>
    <w:lvl w:ilvl="1" w:tplc="3738DC0E">
      <w:start w:val="1"/>
      <w:numFmt w:val="bullet"/>
      <w:lvlText w:val="o"/>
      <w:lvlJc w:val="left"/>
      <w:pPr>
        <w:ind w:left="1440" w:hanging="360"/>
      </w:pPr>
      <w:rPr>
        <w:rFonts w:ascii="Courier New" w:hAnsi="Courier New" w:hint="default"/>
      </w:rPr>
    </w:lvl>
    <w:lvl w:ilvl="2" w:tplc="AAF06672">
      <w:start w:val="1"/>
      <w:numFmt w:val="bullet"/>
      <w:lvlText w:val=""/>
      <w:lvlJc w:val="left"/>
      <w:pPr>
        <w:ind w:left="2160" w:hanging="360"/>
      </w:pPr>
      <w:rPr>
        <w:rFonts w:ascii="Wingdings" w:hAnsi="Wingdings" w:hint="default"/>
      </w:rPr>
    </w:lvl>
    <w:lvl w:ilvl="3" w:tplc="A02AD2AE">
      <w:start w:val="1"/>
      <w:numFmt w:val="bullet"/>
      <w:lvlText w:val=""/>
      <w:lvlJc w:val="left"/>
      <w:pPr>
        <w:ind w:left="2880" w:hanging="360"/>
      </w:pPr>
      <w:rPr>
        <w:rFonts w:ascii="Symbol" w:hAnsi="Symbol" w:hint="default"/>
      </w:rPr>
    </w:lvl>
    <w:lvl w:ilvl="4" w:tplc="02C20DE2">
      <w:start w:val="1"/>
      <w:numFmt w:val="bullet"/>
      <w:lvlText w:val="o"/>
      <w:lvlJc w:val="left"/>
      <w:pPr>
        <w:ind w:left="3600" w:hanging="360"/>
      </w:pPr>
      <w:rPr>
        <w:rFonts w:ascii="Courier New" w:hAnsi="Courier New" w:hint="default"/>
      </w:rPr>
    </w:lvl>
    <w:lvl w:ilvl="5" w:tplc="130AC520">
      <w:start w:val="1"/>
      <w:numFmt w:val="bullet"/>
      <w:lvlText w:val=""/>
      <w:lvlJc w:val="left"/>
      <w:pPr>
        <w:ind w:left="4320" w:hanging="360"/>
      </w:pPr>
      <w:rPr>
        <w:rFonts w:ascii="Wingdings" w:hAnsi="Wingdings" w:hint="default"/>
      </w:rPr>
    </w:lvl>
    <w:lvl w:ilvl="6" w:tplc="154C54F8">
      <w:start w:val="1"/>
      <w:numFmt w:val="bullet"/>
      <w:lvlText w:val=""/>
      <w:lvlJc w:val="left"/>
      <w:pPr>
        <w:ind w:left="5040" w:hanging="360"/>
      </w:pPr>
      <w:rPr>
        <w:rFonts w:ascii="Symbol" w:hAnsi="Symbol" w:hint="default"/>
      </w:rPr>
    </w:lvl>
    <w:lvl w:ilvl="7" w:tplc="2938C1CA">
      <w:start w:val="1"/>
      <w:numFmt w:val="bullet"/>
      <w:lvlText w:val="o"/>
      <w:lvlJc w:val="left"/>
      <w:pPr>
        <w:ind w:left="5760" w:hanging="360"/>
      </w:pPr>
      <w:rPr>
        <w:rFonts w:ascii="Courier New" w:hAnsi="Courier New" w:hint="default"/>
      </w:rPr>
    </w:lvl>
    <w:lvl w:ilvl="8" w:tplc="E17E4398">
      <w:start w:val="1"/>
      <w:numFmt w:val="bullet"/>
      <w:lvlText w:val=""/>
      <w:lvlJc w:val="left"/>
      <w:pPr>
        <w:ind w:left="6480" w:hanging="360"/>
      </w:pPr>
      <w:rPr>
        <w:rFonts w:ascii="Wingdings" w:hAnsi="Wingdings" w:hint="default"/>
      </w:rPr>
    </w:lvl>
  </w:abstractNum>
  <w:abstractNum w:abstractNumId="10"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0E91DA9"/>
    <w:multiLevelType w:val="hybridMultilevel"/>
    <w:tmpl w:val="FFFFFFFF"/>
    <w:lvl w:ilvl="0" w:tplc="2CCAA29E">
      <w:start w:val="1"/>
      <w:numFmt w:val="bullet"/>
      <w:lvlText w:val=""/>
      <w:lvlJc w:val="left"/>
      <w:pPr>
        <w:ind w:left="720" w:hanging="360"/>
      </w:pPr>
      <w:rPr>
        <w:rFonts w:ascii="Symbol" w:hAnsi="Symbol" w:hint="default"/>
      </w:rPr>
    </w:lvl>
    <w:lvl w:ilvl="1" w:tplc="1A105F44">
      <w:start w:val="1"/>
      <w:numFmt w:val="bullet"/>
      <w:lvlText w:val="o"/>
      <w:lvlJc w:val="left"/>
      <w:pPr>
        <w:ind w:left="1440" w:hanging="360"/>
      </w:pPr>
      <w:rPr>
        <w:rFonts w:ascii="Courier New" w:hAnsi="Courier New" w:hint="default"/>
      </w:rPr>
    </w:lvl>
    <w:lvl w:ilvl="2" w:tplc="152C89C8">
      <w:start w:val="1"/>
      <w:numFmt w:val="bullet"/>
      <w:lvlText w:val=""/>
      <w:lvlJc w:val="left"/>
      <w:pPr>
        <w:ind w:left="2160" w:hanging="360"/>
      </w:pPr>
      <w:rPr>
        <w:rFonts w:ascii="Wingdings" w:hAnsi="Wingdings" w:hint="default"/>
      </w:rPr>
    </w:lvl>
    <w:lvl w:ilvl="3" w:tplc="4B00CF2E">
      <w:start w:val="1"/>
      <w:numFmt w:val="bullet"/>
      <w:lvlText w:val=""/>
      <w:lvlJc w:val="left"/>
      <w:pPr>
        <w:ind w:left="2880" w:hanging="360"/>
      </w:pPr>
      <w:rPr>
        <w:rFonts w:ascii="Symbol" w:hAnsi="Symbol" w:hint="default"/>
      </w:rPr>
    </w:lvl>
    <w:lvl w:ilvl="4" w:tplc="AF606112">
      <w:start w:val="1"/>
      <w:numFmt w:val="bullet"/>
      <w:lvlText w:val="o"/>
      <w:lvlJc w:val="left"/>
      <w:pPr>
        <w:ind w:left="3600" w:hanging="360"/>
      </w:pPr>
      <w:rPr>
        <w:rFonts w:ascii="Courier New" w:hAnsi="Courier New" w:hint="default"/>
      </w:rPr>
    </w:lvl>
    <w:lvl w:ilvl="5" w:tplc="6414DD4C">
      <w:start w:val="1"/>
      <w:numFmt w:val="bullet"/>
      <w:lvlText w:val=""/>
      <w:lvlJc w:val="left"/>
      <w:pPr>
        <w:ind w:left="4320" w:hanging="360"/>
      </w:pPr>
      <w:rPr>
        <w:rFonts w:ascii="Wingdings" w:hAnsi="Wingdings" w:hint="default"/>
      </w:rPr>
    </w:lvl>
    <w:lvl w:ilvl="6" w:tplc="2B388EE8">
      <w:start w:val="1"/>
      <w:numFmt w:val="bullet"/>
      <w:lvlText w:val=""/>
      <w:lvlJc w:val="left"/>
      <w:pPr>
        <w:ind w:left="5040" w:hanging="360"/>
      </w:pPr>
      <w:rPr>
        <w:rFonts w:ascii="Symbol" w:hAnsi="Symbol" w:hint="default"/>
      </w:rPr>
    </w:lvl>
    <w:lvl w:ilvl="7" w:tplc="D1D8F2E8">
      <w:start w:val="1"/>
      <w:numFmt w:val="bullet"/>
      <w:lvlText w:val="o"/>
      <w:lvlJc w:val="left"/>
      <w:pPr>
        <w:ind w:left="5760" w:hanging="360"/>
      </w:pPr>
      <w:rPr>
        <w:rFonts w:ascii="Courier New" w:hAnsi="Courier New" w:hint="default"/>
      </w:rPr>
    </w:lvl>
    <w:lvl w:ilvl="8" w:tplc="5D18C866">
      <w:start w:val="1"/>
      <w:numFmt w:val="bullet"/>
      <w:lvlText w:val=""/>
      <w:lvlJc w:val="left"/>
      <w:pPr>
        <w:ind w:left="6480" w:hanging="360"/>
      </w:pPr>
      <w:rPr>
        <w:rFonts w:ascii="Wingdings" w:hAnsi="Wingdings" w:hint="default"/>
      </w:rPr>
    </w:lvl>
  </w:abstractNum>
  <w:abstractNum w:abstractNumId="16" w15:restartNumberingAfterBreak="0">
    <w:nsid w:val="33F87C4D"/>
    <w:multiLevelType w:val="hybridMultilevel"/>
    <w:tmpl w:val="FFFFFFFF"/>
    <w:lvl w:ilvl="0" w:tplc="E49E02B4">
      <w:start w:val="1"/>
      <w:numFmt w:val="bullet"/>
      <w:lvlText w:val=""/>
      <w:lvlJc w:val="left"/>
      <w:pPr>
        <w:ind w:left="720" w:hanging="360"/>
      </w:pPr>
      <w:rPr>
        <w:rFonts w:ascii="Symbol" w:hAnsi="Symbol" w:hint="default"/>
      </w:rPr>
    </w:lvl>
    <w:lvl w:ilvl="1" w:tplc="2B98D1A6">
      <w:start w:val="1"/>
      <w:numFmt w:val="bullet"/>
      <w:lvlText w:val="o"/>
      <w:lvlJc w:val="left"/>
      <w:pPr>
        <w:ind w:left="1440" w:hanging="360"/>
      </w:pPr>
      <w:rPr>
        <w:rFonts w:ascii="Courier New" w:hAnsi="Courier New" w:hint="default"/>
      </w:rPr>
    </w:lvl>
    <w:lvl w:ilvl="2" w:tplc="64964DAC">
      <w:start w:val="1"/>
      <w:numFmt w:val="bullet"/>
      <w:lvlText w:val=""/>
      <w:lvlJc w:val="left"/>
      <w:pPr>
        <w:ind w:left="2160" w:hanging="360"/>
      </w:pPr>
      <w:rPr>
        <w:rFonts w:ascii="Wingdings" w:hAnsi="Wingdings" w:hint="default"/>
      </w:rPr>
    </w:lvl>
    <w:lvl w:ilvl="3" w:tplc="38C661A2">
      <w:start w:val="1"/>
      <w:numFmt w:val="bullet"/>
      <w:lvlText w:val=""/>
      <w:lvlJc w:val="left"/>
      <w:pPr>
        <w:ind w:left="2880" w:hanging="360"/>
      </w:pPr>
      <w:rPr>
        <w:rFonts w:ascii="Symbol" w:hAnsi="Symbol" w:hint="default"/>
      </w:rPr>
    </w:lvl>
    <w:lvl w:ilvl="4" w:tplc="ECC02CD4">
      <w:start w:val="1"/>
      <w:numFmt w:val="bullet"/>
      <w:lvlText w:val="o"/>
      <w:lvlJc w:val="left"/>
      <w:pPr>
        <w:ind w:left="3600" w:hanging="360"/>
      </w:pPr>
      <w:rPr>
        <w:rFonts w:ascii="Courier New" w:hAnsi="Courier New" w:hint="default"/>
      </w:rPr>
    </w:lvl>
    <w:lvl w:ilvl="5" w:tplc="353EFC1C">
      <w:start w:val="1"/>
      <w:numFmt w:val="bullet"/>
      <w:lvlText w:val=""/>
      <w:lvlJc w:val="left"/>
      <w:pPr>
        <w:ind w:left="4320" w:hanging="360"/>
      </w:pPr>
      <w:rPr>
        <w:rFonts w:ascii="Wingdings" w:hAnsi="Wingdings" w:hint="default"/>
      </w:rPr>
    </w:lvl>
    <w:lvl w:ilvl="6" w:tplc="4EFC6E0C">
      <w:start w:val="1"/>
      <w:numFmt w:val="bullet"/>
      <w:lvlText w:val=""/>
      <w:lvlJc w:val="left"/>
      <w:pPr>
        <w:ind w:left="5040" w:hanging="360"/>
      </w:pPr>
      <w:rPr>
        <w:rFonts w:ascii="Symbol" w:hAnsi="Symbol" w:hint="default"/>
      </w:rPr>
    </w:lvl>
    <w:lvl w:ilvl="7" w:tplc="5080C3F6">
      <w:start w:val="1"/>
      <w:numFmt w:val="bullet"/>
      <w:lvlText w:val="o"/>
      <w:lvlJc w:val="left"/>
      <w:pPr>
        <w:ind w:left="5760" w:hanging="360"/>
      </w:pPr>
      <w:rPr>
        <w:rFonts w:ascii="Courier New" w:hAnsi="Courier New" w:hint="default"/>
      </w:rPr>
    </w:lvl>
    <w:lvl w:ilvl="8" w:tplc="5A9436E4">
      <w:start w:val="1"/>
      <w:numFmt w:val="bullet"/>
      <w:lvlText w:val=""/>
      <w:lvlJc w:val="left"/>
      <w:pPr>
        <w:ind w:left="6480" w:hanging="360"/>
      </w:pPr>
      <w:rPr>
        <w:rFonts w:ascii="Wingdings" w:hAnsi="Wingdings" w:hint="default"/>
      </w:rPr>
    </w:lvl>
  </w:abstractNum>
  <w:abstractNum w:abstractNumId="17" w15:restartNumberingAfterBreak="0">
    <w:nsid w:val="3643A4C3"/>
    <w:multiLevelType w:val="hybridMultilevel"/>
    <w:tmpl w:val="F180864E"/>
    <w:lvl w:ilvl="0" w:tplc="DB469316">
      <w:start w:val="1"/>
      <w:numFmt w:val="bullet"/>
      <w:lvlText w:val=""/>
      <w:lvlJc w:val="left"/>
      <w:pPr>
        <w:ind w:left="720" w:hanging="360"/>
      </w:pPr>
      <w:rPr>
        <w:rFonts w:ascii="Symbol" w:hAnsi="Symbol" w:hint="default"/>
      </w:rPr>
    </w:lvl>
    <w:lvl w:ilvl="1" w:tplc="1EE236DC">
      <w:start w:val="1"/>
      <w:numFmt w:val="bullet"/>
      <w:lvlText w:val="o"/>
      <w:lvlJc w:val="left"/>
      <w:pPr>
        <w:ind w:left="1440" w:hanging="360"/>
      </w:pPr>
      <w:rPr>
        <w:rFonts w:ascii="Courier New" w:hAnsi="Courier New" w:hint="default"/>
      </w:rPr>
    </w:lvl>
    <w:lvl w:ilvl="2" w:tplc="07243BB0">
      <w:start w:val="1"/>
      <w:numFmt w:val="bullet"/>
      <w:lvlText w:val=""/>
      <w:lvlJc w:val="left"/>
      <w:pPr>
        <w:ind w:left="2160" w:hanging="360"/>
      </w:pPr>
      <w:rPr>
        <w:rFonts w:ascii="Wingdings" w:hAnsi="Wingdings" w:hint="default"/>
      </w:rPr>
    </w:lvl>
    <w:lvl w:ilvl="3" w:tplc="19F083B2">
      <w:start w:val="1"/>
      <w:numFmt w:val="bullet"/>
      <w:lvlText w:val=""/>
      <w:lvlJc w:val="left"/>
      <w:pPr>
        <w:ind w:left="2880" w:hanging="360"/>
      </w:pPr>
      <w:rPr>
        <w:rFonts w:ascii="Symbol" w:hAnsi="Symbol" w:hint="default"/>
      </w:rPr>
    </w:lvl>
    <w:lvl w:ilvl="4" w:tplc="A81A5662">
      <w:start w:val="1"/>
      <w:numFmt w:val="bullet"/>
      <w:lvlText w:val="o"/>
      <w:lvlJc w:val="left"/>
      <w:pPr>
        <w:ind w:left="3600" w:hanging="360"/>
      </w:pPr>
      <w:rPr>
        <w:rFonts w:ascii="Courier New" w:hAnsi="Courier New" w:hint="default"/>
      </w:rPr>
    </w:lvl>
    <w:lvl w:ilvl="5" w:tplc="64383A02">
      <w:start w:val="1"/>
      <w:numFmt w:val="bullet"/>
      <w:lvlText w:val=""/>
      <w:lvlJc w:val="left"/>
      <w:pPr>
        <w:ind w:left="4320" w:hanging="360"/>
      </w:pPr>
      <w:rPr>
        <w:rFonts w:ascii="Wingdings" w:hAnsi="Wingdings" w:hint="default"/>
      </w:rPr>
    </w:lvl>
    <w:lvl w:ilvl="6" w:tplc="C63452C0">
      <w:start w:val="1"/>
      <w:numFmt w:val="bullet"/>
      <w:lvlText w:val=""/>
      <w:lvlJc w:val="left"/>
      <w:pPr>
        <w:ind w:left="5040" w:hanging="360"/>
      </w:pPr>
      <w:rPr>
        <w:rFonts w:ascii="Symbol" w:hAnsi="Symbol" w:hint="default"/>
      </w:rPr>
    </w:lvl>
    <w:lvl w:ilvl="7" w:tplc="05666904">
      <w:start w:val="1"/>
      <w:numFmt w:val="bullet"/>
      <w:lvlText w:val="o"/>
      <w:lvlJc w:val="left"/>
      <w:pPr>
        <w:ind w:left="5760" w:hanging="360"/>
      </w:pPr>
      <w:rPr>
        <w:rFonts w:ascii="Courier New" w:hAnsi="Courier New" w:hint="default"/>
      </w:rPr>
    </w:lvl>
    <w:lvl w:ilvl="8" w:tplc="58E0DB64">
      <w:start w:val="1"/>
      <w:numFmt w:val="bullet"/>
      <w:lvlText w:val=""/>
      <w:lvlJc w:val="left"/>
      <w:pPr>
        <w:ind w:left="6480" w:hanging="360"/>
      </w:pPr>
      <w:rPr>
        <w:rFonts w:ascii="Wingdings" w:hAnsi="Wingdings" w:hint="default"/>
      </w:rPr>
    </w:lvl>
  </w:abstractNum>
  <w:abstractNum w:abstractNumId="18" w15:restartNumberingAfterBreak="0">
    <w:nsid w:val="37B0E8CF"/>
    <w:multiLevelType w:val="hybridMultilevel"/>
    <w:tmpl w:val="9A7882C2"/>
    <w:lvl w:ilvl="0" w:tplc="D1E03470">
      <w:start w:val="1"/>
      <w:numFmt w:val="bullet"/>
      <w:lvlText w:val=""/>
      <w:lvlJc w:val="left"/>
      <w:pPr>
        <w:ind w:left="720" w:hanging="360"/>
      </w:pPr>
      <w:rPr>
        <w:rFonts w:ascii="Symbol" w:hAnsi="Symbol" w:hint="default"/>
      </w:rPr>
    </w:lvl>
    <w:lvl w:ilvl="1" w:tplc="F67CA350">
      <w:start w:val="1"/>
      <w:numFmt w:val="bullet"/>
      <w:lvlText w:val="o"/>
      <w:lvlJc w:val="left"/>
      <w:pPr>
        <w:ind w:left="1440" w:hanging="360"/>
      </w:pPr>
      <w:rPr>
        <w:rFonts w:ascii="Courier New" w:hAnsi="Courier New" w:hint="default"/>
      </w:rPr>
    </w:lvl>
    <w:lvl w:ilvl="2" w:tplc="A41EA2CE">
      <w:start w:val="1"/>
      <w:numFmt w:val="bullet"/>
      <w:lvlText w:val=""/>
      <w:lvlJc w:val="left"/>
      <w:pPr>
        <w:ind w:left="2160" w:hanging="360"/>
      </w:pPr>
      <w:rPr>
        <w:rFonts w:ascii="Wingdings" w:hAnsi="Wingdings" w:hint="default"/>
      </w:rPr>
    </w:lvl>
    <w:lvl w:ilvl="3" w:tplc="34B21B56">
      <w:start w:val="1"/>
      <w:numFmt w:val="bullet"/>
      <w:lvlText w:val=""/>
      <w:lvlJc w:val="left"/>
      <w:pPr>
        <w:ind w:left="2880" w:hanging="360"/>
      </w:pPr>
      <w:rPr>
        <w:rFonts w:ascii="Symbol" w:hAnsi="Symbol" w:hint="default"/>
      </w:rPr>
    </w:lvl>
    <w:lvl w:ilvl="4" w:tplc="2594F83A">
      <w:start w:val="1"/>
      <w:numFmt w:val="bullet"/>
      <w:lvlText w:val="o"/>
      <w:lvlJc w:val="left"/>
      <w:pPr>
        <w:ind w:left="3600" w:hanging="360"/>
      </w:pPr>
      <w:rPr>
        <w:rFonts w:ascii="Courier New" w:hAnsi="Courier New" w:hint="default"/>
      </w:rPr>
    </w:lvl>
    <w:lvl w:ilvl="5" w:tplc="82D21BE8">
      <w:start w:val="1"/>
      <w:numFmt w:val="bullet"/>
      <w:lvlText w:val=""/>
      <w:lvlJc w:val="left"/>
      <w:pPr>
        <w:ind w:left="4320" w:hanging="360"/>
      </w:pPr>
      <w:rPr>
        <w:rFonts w:ascii="Wingdings" w:hAnsi="Wingdings" w:hint="default"/>
      </w:rPr>
    </w:lvl>
    <w:lvl w:ilvl="6" w:tplc="FFA05410">
      <w:start w:val="1"/>
      <w:numFmt w:val="bullet"/>
      <w:lvlText w:val=""/>
      <w:lvlJc w:val="left"/>
      <w:pPr>
        <w:ind w:left="5040" w:hanging="360"/>
      </w:pPr>
      <w:rPr>
        <w:rFonts w:ascii="Symbol" w:hAnsi="Symbol" w:hint="default"/>
      </w:rPr>
    </w:lvl>
    <w:lvl w:ilvl="7" w:tplc="801E9982">
      <w:start w:val="1"/>
      <w:numFmt w:val="bullet"/>
      <w:lvlText w:val="o"/>
      <w:lvlJc w:val="left"/>
      <w:pPr>
        <w:ind w:left="5760" w:hanging="360"/>
      </w:pPr>
      <w:rPr>
        <w:rFonts w:ascii="Courier New" w:hAnsi="Courier New" w:hint="default"/>
      </w:rPr>
    </w:lvl>
    <w:lvl w:ilvl="8" w:tplc="A20ADC10">
      <w:start w:val="1"/>
      <w:numFmt w:val="bullet"/>
      <w:lvlText w:val=""/>
      <w:lvlJc w:val="left"/>
      <w:pPr>
        <w:ind w:left="6480" w:hanging="360"/>
      </w:pPr>
      <w:rPr>
        <w:rFonts w:ascii="Wingdings" w:hAnsi="Wingdings" w:hint="default"/>
      </w:rPr>
    </w:lvl>
  </w:abstractNum>
  <w:abstractNum w:abstractNumId="19" w15:restartNumberingAfterBreak="0">
    <w:nsid w:val="3B434A94"/>
    <w:multiLevelType w:val="hybridMultilevel"/>
    <w:tmpl w:val="FFFFFFFF"/>
    <w:lvl w:ilvl="0" w:tplc="B6DA75BA">
      <w:start w:val="1"/>
      <w:numFmt w:val="bullet"/>
      <w:lvlText w:val=""/>
      <w:lvlJc w:val="left"/>
      <w:pPr>
        <w:ind w:left="720" w:hanging="360"/>
      </w:pPr>
      <w:rPr>
        <w:rFonts w:ascii="Symbol" w:hAnsi="Symbol" w:hint="default"/>
      </w:rPr>
    </w:lvl>
    <w:lvl w:ilvl="1" w:tplc="DCB4925A">
      <w:start w:val="1"/>
      <w:numFmt w:val="bullet"/>
      <w:lvlText w:val="o"/>
      <w:lvlJc w:val="left"/>
      <w:pPr>
        <w:ind w:left="1440" w:hanging="360"/>
      </w:pPr>
      <w:rPr>
        <w:rFonts w:ascii="Courier New" w:hAnsi="Courier New" w:hint="default"/>
      </w:rPr>
    </w:lvl>
    <w:lvl w:ilvl="2" w:tplc="127CA340">
      <w:start w:val="1"/>
      <w:numFmt w:val="bullet"/>
      <w:lvlText w:val=""/>
      <w:lvlJc w:val="left"/>
      <w:pPr>
        <w:ind w:left="2160" w:hanging="360"/>
      </w:pPr>
      <w:rPr>
        <w:rFonts w:ascii="Wingdings" w:hAnsi="Wingdings" w:hint="default"/>
      </w:rPr>
    </w:lvl>
    <w:lvl w:ilvl="3" w:tplc="3564B55C">
      <w:start w:val="1"/>
      <w:numFmt w:val="bullet"/>
      <w:lvlText w:val=""/>
      <w:lvlJc w:val="left"/>
      <w:pPr>
        <w:ind w:left="2880" w:hanging="360"/>
      </w:pPr>
      <w:rPr>
        <w:rFonts w:ascii="Symbol" w:hAnsi="Symbol" w:hint="default"/>
      </w:rPr>
    </w:lvl>
    <w:lvl w:ilvl="4" w:tplc="24CC06FE">
      <w:start w:val="1"/>
      <w:numFmt w:val="bullet"/>
      <w:lvlText w:val="o"/>
      <w:lvlJc w:val="left"/>
      <w:pPr>
        <w:ind w:left="3600" w:hanging="360"/>
      </w:pPr>
      <w:rPr>
        <w:rFonts w:ascii="Courier New" w:hAnsi="Courier New" w:hint="default"/>
      </w:rPr>
    </w:lvl>
    <w:lvl w:ilvl="5" w:tplc="9AC61338">
      <w:start w:val="1"/>
      <w:numFmt w:val="bullet"/>
      <w:lvlText w:val=""/>
      <w:lvlJc w:val="left"/>
      <w:pPr>
        <w:ind w:left="4320" w:hanging="360"/>
      </w:pPr>
      <w:rPr>
        <w:rFonts w:ascii="Wingdings" w:hAnsi="Wingdings" w:hint="default"/>
      </w:rPr>
    </w:lvl>
    <w:lvl w:ilvl="6" w:tplc="B52E2686">
      <w:start w:val="1"/>
      <w:numFmt w:val="bullet"/>
      <w:lvlText w:val=""/>
      <w:lvlJc w:val="left"/>
      <w:pPr>
        <w:ind w:left="5040" w:hanging="360"/>
      </w:pPr>
      <w:rPr>
        <w:rFonts w:ascii="Symbol" w:hAnsi="Symbol" w:hint="default"/>
      </w:rPr>
    </w:lvl>
    <w:lvl w:ilvl="7" w:tplc="5D26D7C4">
      <w:start w:val="1"/>
      <w:numFmt w:val="bullet"/>
      <w:lvlText w:val="o"/>
      <w:lvlJc w:val="left"/>
      <w:pPr>
        <w:ind w:left="5760" w:hanging="360"/>
      </w:pPr>
      <w:rPr>
        <w:rFonts w:ascii="Courier New" w:hAnsi="Courier New" w:hint="default"/>
      </w:rPr>
    </w:lvl>
    <w:lvl w:ilvl="8" w:tplc="3AAC23A4">
      <w:start w:val="1"/>
      <w:numFmt w:val="bullet"/>
      <w:lvlText w:val=""/>
      <w:lvlJc w:val="left"/>
      <w:pPr>
        <w:ind w:left="6480" w:hanging="360"/>
      </w:pPr>
      <w:rPr>
        <w:rFonts w:ascii="Wingdings" w:hAnsi="Wingdings" w:hint="default"/>
      </w:rPr>
    </w:lvl>
  </w:abstractNum>
  <w:abstractNum w:abstractNumId="2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4C5B7501"/>
    <w:multiLevelType w:val="hybridMultilevel"/>
    <w:tmpl w:val="FFFFFFFF"/>
    <w:lvl w:ilvl="0" w:tplc="D6B4471C">
      <w:start w:val="1"/>
      <w:numFmt w:val="bullet"/>
      <w:lvlText w:val=""/>
      <w:lvlJc w:val="left"/>
      <w:pPr>
        <w:ind w:left="720" w:hanging="360"/>
      </w:pPr>
      <w:rPr>
        <w:rFonts w:ascii="Symbol" w:hAnsi="Symbol" w:hint="default"/>
      </w:rPr>
    </w:lvl>
    <w:lvl w:ilvl="1" w:tplc="8CBC9B18">
      <w:start w:val="1"/>
      <w:numFmt w:val="bullet"/>
      <w:lvlText w:val="o"/>
      <w:lvlJc w:val="left"/>
      <w:pPr>
        <w:ind w:left="1440" w:hanging="360"/>
      </w:pPr>
      <w:rPr>
        <w:rFonts w:ascii="Courier New" w:hAnsi="Courier New" w:hint="default"/>
      </w:rPr>
    </w:lvl>
    <w:lvl w:ilvl="2" w:tplc="76704146">
      <w:start w:val="1"/>
      <w:numFmt w:val="bullet"/>
      <w:lvlText w:val=""/>
      <w:lvlJc w:val="left"/>
      <w:pPr>
        <w:ind w:left="2160" w:hanging="360"/>
      </w:pPr>
      <w:rPr>
        <w:rFonts w:ascii="Wingdings" w:hAnsi="Wingdings" w:hint="default"/>
      </w:rPr>
    </w:lvl>
    <w:lvl w:ilvl="3" w:tplc="A7CA8826">
      <w:start w:val="1"/>
      <w:numFmt w:val="bullet"/>
      <w:lvlText w:val=""/>
      <w:lvlJc w:val="left"/>
      <w:pPr>
        <w:ind w:left="2880" w:hanging="360"/>
      </w:pPr>
      <w:rPr>
        <w:rFonts w:ascii="Symbol" w:hAnsi="Symbol" w:hint="default"/>
      </w:rPr>
    </w:lvl>
    <w:lvl w:ilvl="4" w:tplc="B1A6A644">
      <w:start w:val="1"/>
      <w:numFmt w:val="bullet"/>
      <w:lvlText w:val="o"/>
      <w:lvlJc w:val="left"/>
      <w:pPr>
        <w:ind w:left="3600" w:hanging="360"/>
      </w:pPr>
      <w:rPr>
        <w:rFonts w:ascii="Courier New" w:hAnsi="Courier New" w:hint="default"/>
      </w:rPr>
    </w:lvl>
    <w:lvl w:ilvl="5" w:tplc="229C39A2">
      <w:start w:val="1"/>
      <w:numFmt w:val="bullet"/>
      <w:lvlText w:val=""/>
      <w:lvlJc w:val="left"/>
      <w:pPr>
        <w:ind w:left="4320" w:hanging="360"/>
      </w:pPr>
      <w:rPr>
        <w:rFonts w:ascii="Wingdings" w:hAnsi="Wingdings" w:hint="default"/>
      </w:rPr>
    </w:lvl>
    <w:lvl w:ilvl="6" w:tplc="87147558">
      <w:start w:val="1"/>
      <w:numFmt w:val="bullet"/>
      <w:lvlText w:val=""/>
      <w:lvlJc w:val="left"/>
      <w:pPr>
        <w:ind w:left="5040" w:hanging="360"/>
      </w:pPr>
      <w:rPr>
        <w:rFonts w:ascii="Symbol" w:hAnsi="Symbol" w:hint="default"/>
      </w:rPr>
    </w:lvl>
    <w:lvl w:ilvl="7" w:tplc="1EC60260">
      <w:start w:val="1"/>
      <w:numFmt w:val="bullet"/>
      <w:lvlText w:val="o"/>
      <w:lvlJc w:val="left"/>
      <w:pPr>
        <w:ind w:left="5760" w:hanging="360"/>
      </w:pPr>
      <w:rPr>
        <w:rFonts w:ascii="Courier New" w:hAnsi="Courier New" w:hint="default"/>
      </w:rPr>
    </w:lvl>
    <w:lvl w:ilvl="8" w:tplc="75C80D7E">
      <w:start w:val="1"/>
      <w:numFmt w:val="bullet"/>
      <w:lvlText w:val=""/>
      <w:lvlJc w:val="left"/>
      <w:pPr>
        <w:ind w:left="6480" w:hanging="360"/>
      </w:pPr>
      <w:rPr>
        <w:rFonts w:ascii="Wingdings" w:hAnsi="Wingdings" w:hint="default"/>
      </w:rPr>
    </w:lvl>
  </w:abstractNum>
  <w:abstractNum w:abstractNumId="22" w15:restartNumberingAfterBreak="0">
    <w:nsid w:val="4DFCF061"/>
    <w:multiLevelType w:val="hybridMultilevel"/>
    <w:tmpl w:val="0FB6113A"/>
    <w:lvl w:ilvl="0" w:tplc="539E2B56">
      <w:start w:val="1"/>
      <w:numFmt w:val="bullet"/>
      <w:lvlText w:val=""/>
      <w:lvlJc w:val="left"/>
      <w:pPr>
        <w:ind w:left="720" w:hanging="360"/>
      </w:pPr>
      <w:rPr>
        <w:rFonts w:ascii="Symbol" w:hAnsi="Symbol" w:hint="default"/>
      </w:rPr>
    </w:lvl>
    <w:lvl w:ilvl="1" w:tplc="C70227F0">
      <w:start w:val="1"/>
      <w:numFmt w:val="bullet"/>
      <w:lvlText w:val="o"/>
      <w:lvlJc w:val="left"/>
      <w:pPr>
        <w:ind w:left="1440" w:hanging="360"/>
      </w:pPr>
      <w:rPr>
        <w:rFonts w:ascii="Courier New" w:hAnsi="Courier New" w:hint="default"/>
      </w:rPr>
    </w:lvl>
    <w:lvl w:ilvl="2" w:tplc="932C6794">
      <w:start w:val="1"/>
      <w:numFmt w:val="bullet"/>
      <w:lvlText w:val=""/>
      <w:lvlJc w:val="left"/>
      <w:pPr>
        <w:ind w:left="2160" w:hanging="360"/>
      </w:pPr>
      <w:rPr>
        <w:rFonts w:ascii="Wingdings" w:hAnsi="Wingdings" w:hint="default"/>
      </w:rPr>
    </w:lvl>
    <w:lvl w:ilvl="3" w:tplc="30B2A3A6">
      <w:start w:val="1"/>
      <w:numFmt w:val="bullet"/>
      <w:lvlText w:val=""/>
      <w:lvlJc w:val="left"/>
      <w:pPr>
        <w:ind w:left="2880" w:hanging="360"/>
      </w:pPr>
      <w:rPr>
        <w:rFonts w:ascii="Symbol" w:hAnsi="Symbol" w:hint="default"/>
      </w:rPr>
    </w:lvl>
    <w:lvl w:ilvl="4" w:tplc="ADAE595C">
      <w:start w:val="1"/>
      <w:numFmt w:val="bullet"/>
      <w:lvlText w:val="o"/>
      <w:lvlJc w:val="left"/>
      <w:pPr>
        <w:ind w:left="3600" w:hanging="360"/>
      </w:pPr>
      <w:rPr>
        <w:rFonts w:ascii="Courier New" w:hAnsi="Courier New" w:hint="default"/>
      </w:rPr>
    </w:lvl>
    <w:lvl w:ilvl="5" w:tplc="A5C8534C">
      <w:start w:val="1"/>
      <w:numFmt w:val="bullet"/>
      <w:lvlText w:val=""/>
      <w:lvlJc w:val="left"/>
      <w:pPr>
        <w:ind w:left="4320" w:hanging="360"/>
      </w:pPr>
      <w:rPr>
        <w:rFonts w:ascii="Wingdings" w:hAnsi="Wingdings" w:hint="default"/>
      </w:rPr>
    </w:lvl>
    <w:lvl w:ilvl="6" w:tplc="20B08790">
      <w:start w:val="1"/>
      <w:numFmt w:val="bullet"/>
      <w:lvlText w:val=""/>
      <w:lvlJc w:val="left"/>
      <w:pPr>
        <w:ind w:left="5040" w:hanging="360"/>
      </w:pPr>
      <w:rPr>
        <w:rFonts w:ascii="Symbol" w:hAnsi="Symbol" w:hint="default"/>
      </w:rPr>
    </w:lvl>
    <w:lvl w:ilvl="7" w:tplc="FFB69DCE">
      <w:start w:val="1"/>
      <w:numFmt w:val="bullet"/>
      <w:lvlText w:val="o"/>
      <w:lvlJc w:val="left"/>
      <w:pPr>
        <w:ind w:left="5760" w:hanging="360"/>
      </w:pPr>
      <w:rPr>
        <w:rFonts w:ascii="Courier New" w:hAnsi="Courier New" w:hint="default"/>
      </w:rPr>
    </w:lvl>
    <w:lvl w:ilvl="8" w:tplc="98CC508C">
      <w:start w:val="1"/>
      <w:numFmt w:val="bullet"/>
      <w:lvlText w:val=""/>
      <w:lvlJc w:val="left"/>
      <w:pPr>
        <w:ind w:left="6480" w:hanging="360"/>
      </w:pPr>
      <w:rPr>
        <w:rFonts w:ascii="Wingdings" w:hAnsi="Wingdings" w:hint="default"/>
      </w:rPr>
    </w:lvl>
  </w:abstractNum>
  <w:abstractNum w:abstractNumId="23" w15:restartNumberingAfterBreak="0">
    <w:nsid w:val="4EB372A4"/>
    <w:multiLevelType w:val="hybridMultilevel"/>
    <w:tmpl w:val="FFFFFFFF"/>
    <w:lvl w:ilvl="0" w:tplc="B3F66BAA">
      <w:start w:val="1"/>
      <w:numFmt w:val="bullet"/>
      <w:lvlText w:val=""/>
      <w:lvlJc w:val="left"/>
      <w:pPr>
        <w:ind w:left="720" w:hanging="360"/>
      </w:pPr>
      <w:rPr>
        <w:rFonts w:ascii="Symbol" w:hAnsi="Symbol" w:hint="default"/>
      </w:rPr>
    </w:lvl>
    <w:lvl w:ilvl="1" w:tplc="C922A2AA">
      <w:start w:val="1"/>
      <w:numFmt w:val="bullet"/>
      <w:lvlText w:val="o"/>
      <w:lvlJc w:val="left"/>
      <w:pPr>
        <w:ind w:left="1440" w:hanging="360"/>
      </w:pPr>
      <w:rPr>
        <w:rFonts w:ascii="Courier New" w:hAnsi="Courier New" w:hint="default"/>
      </w:rPr>
    </w:lvl>
    <w:lvl w:ilvl="2" w:tplc="EA461B5E">
      <w:start w:val="1"/>
      <w:numFmt w:val="bullet"/>
      <w:lvlText w:val=""/>
      <w:lvlJc w:val="left"/>
      <w:pPr>
        <w:ind w:left="2160" w:hanging="360"/>
      </w:pPr>
      <w:rPr>
        <w:rFonts w:ascii="Wingdings" w:hAnsi="Wingdings" w:hint="default"/>
      </w:rPr>
    </w:lvl>
    <w:lvl w:ilvl="3" w:tplc="29BC6906">
      <w:start w:val="1"/>
      <w:numFmt w:val="bullet"/>
      <w:lvlText w:val=""/>
      <w:lvlJc w:val="left"/>
      <w:pPr>
        <w:ind w:left="2880" w:hanging="360"/>
      </w:pPr>
      <w:rPr>
        <w:rFonts w:ascii="Symbol" w:hAnsi="Symbol" w:hint="default"/>
      </w:rPr>
    </w:lvl>
    <w:lvl w:ilvl="4" w:tplc="83560248">
      <w:start w:val="1"/>
      <w:numFmt w:val="bullet"/>
      <w:lvlText w:val="o"/>
      <w:lvlJc w:val="left"/>
      <w:pPr>
        <w:ind w:left="3600" w:hanging="360"/>
      </w:pPr>
      <w:rPr>
        <w:rFonts w:ascii="Courier New" w:hAnsi="Courier New" w:hint="default"/>
      </w:rPr>
    </w:lvl>
    <w:lvl w:ilvl="5" w:tplc="CBD66EAC">
      <w:start w:val="1"/>
      <w:numFmt w:val="bullet"/>
      <w:lvlText w:val=""/>
      <w:lvlJc w:val="left"/>
      <w:pPr>
        <w:ind w:left="4320" w:hanging="360"/>
      </w:pPr>
      <w:rPr>
        <w:rFonts w:ascii="Wingdings" w:hAnsi="Wingdings" w:hint="default"/>
      </w:rPr>
    </w:lvl>
    <w:lvl w:ilvl="6" w:tplc="555E804E">
      <w:start w:val="1"/>
      <w:numFmt w:val="bullet"/>
      <w:lvlText w:val=""/>
      <w:lvlJc w:val="left"/>
      <w:pPr>
        <w:ind w:left="5040" w:hanging="360"/>
      </w:pPr>
      <w:rPr>
        <w:rFonts w:ascii="Symbol" w:hAnsi="Symbol" w:hint="default"/>
      </w:rPr>
    </w:lvl>
    <w:lvl w:ilvl="7" w:tplc="D0A85FDA">
      <w:start w:val="1"/>
      <w:numFmt w:val="bullet"/>
      <w:lvlText w:val="o"/>
      <w:lvlJc w:val="left"/>
      <w:pPr>
        <w:ind w:left="5760" w:hanging="360"/>
      </w:pPr>
      <w:rPr>
        <w:rFonts w:ascii="Courier New" w:hAnsi="Courier New" w:hint="default"/>
      </w:rPr>
    </w:lvl>
    <w:lvl w:ilvl="8" w:tplc="83BC42A4">
      <w:start w:val="1"/>
      <w:numFmt w:val="bullet"/>
      <w:lvlText w:val=""/>
      <w:lvlJc w:val="left"/>
      <w:pPr>
        <w:ind w:left="6480" w:hanging="360"/>
      </w:pPr>
      <w:rPr>
        <w:rFonts w:ascii="Wingdings" w:hAnsi="Wingdings" w:hint="default"/>
      </w:rPr>
    </w:lvl>
  </w:abstractNum>
  <w:abstractNum w:abstractNumId="24" w15:restartNumberingAfterBreak="0">
    <w:nsid w:val="502BAA8A"/>
    <w:multiLevelType w:val="hybridMultilevel"/>
    <w:tmpl w:val="FF424014"/>
    <w:lvl w:ilvl="0" w:tplc="ABF43412">
      <w:start w:val="1"/>
      <w:numFmt w:val="bullet"/>
      <w:lvlText w:val=""/>
      <w:lvlJc w:val="left"/>
      <w:pPr>
        <w:ind w:left="720" w:hanging="360"/>
      </w:pPr>
      <w:rPr>
        <w:rFonts w:ascii="Symbol" w:hAnsi="Symbol" w:hint="default"/>
      </w:rPr>
    </w:lvl>
    <w:lvl w:ilvl="1" w:tplc="E54C58F2">
      <w:start w:val="1"/>
      <w:numFmt w:val="bullet"/>
      <w:lvlText w:val="o"/>
      <w:lvlJc w:val="left"/>
      <w:pPr>
        <w:ind w:left="1440" w:hanging="360"/>
      </w:pPr>
      <w:rPr>
        <w:rFonts w:ascii="Courier New" w:hAnsi="Courier New" w:hint="default"/>
      </w:rPr>
    </w:lvl>
    <w:lvl w:ilvl="2" w:tplc="B8BECE2A">
      <w:start w:val="1"/>
      <w:numFmt w:val="bullet"/>
      <w:lvlText w:val=""/>
      <w:lvlJc w:val="left"/>
      <w:pPr>
        <w:ind w:left="2160" w:hanging="360"/>
      </w:pPr>
      <w:rPr>
        <w:rFonts w:ascii="Wingdings" w:hAnsi="Wingdings" w:hint="default"/>
      </w:rPr>
    </w:lvl>
    <w:lvl w:ilvl="3" w:tplc="AA24C898">
      <w:start w:val="1"/>
      <w:numFmt w:val="bullet"/>
      <w:lvlText w:val=""/>
      <w:lvlJc w:val="left"/>
      <w:pPr>
        <w:ind w:left="2880" w:hanging="360"/>
      </w:pPr>
      <w:rPr>
        <w:rFonts w:ascii="Symbol" w:hAnsi="Symbol" w:hint="default"/>
      </w:rPr>
    </w:lvl>
    <w:lvl w:ilvl="4" w:tplc="E2B267FA">
      <w:start w:val="1"/>
      <w:numFmt w:val="bullet"/>
      <w:lvlText w:val="o"/>
      <w:lvlJc w:val="left"/>
      <w:pPr>
        <w:ind w:left="3600" w:hanging="360"/>
      </w:pPr>
      <w:rPr>
        <w:rFonts w:ascii="Courier New" w:hAnsi="Courier New" w:hint="default"/>
      </w:rPr>
    </w:lvl>
    <w:lvl w:ilvl="5" w:tplc="53E625A0">
      <w:start w:val="1"/>
      <w:numFmt w:val="bullet"/>
      <w:lvlText w:val=""/>
      <w:lvlJc w:val="left"/>
      <w:pPr>
        <w:ind w:left="4320" w:hanging="360"/>
      </w:pPr>
      <w:rPr>
        <w:rFonts w:ascii="Wingdings" w:hAnsi="Wingdings" w:hint="default"/>
      </w:rPr>
    </w:lvl>
    <w:lvl w:ilvl="6" w:tplc="E08A9878">
      <w:start w:val="1"/>
      <w:numFmt w:val="bullet"/>
      <w:lvlText w:val=""/>
      <w:lvlJc w:val="left"/>
      <w:pPr>
        <w:ind w:left="5040" w:hanging="360"/>
      </w:pPr>
      <w:rPr>
        <w:rFonts w:ascii="Symbol" w:hAnsi="Symbol" w:hint="default"/>
      </w:rPr>
    </w:lvl>
    <w:lvl w:ilvl="7" w:tplc="DCE8438E">
      <w:start w:val="1"/>
      <w:numFmt w:val="bullet"/>
      <w:lvlText w:val="o"/>
      <w:lvlJc w:val="left"/>
      <w:pPr>
        <w:ind w:left="5760" w:hanging="360"/>
      </w:pPr>
      <w:rPr>
        <w:rFonts w:ascii="Courier New" w:hAnsi="Courier New" w:hint="default"/>
      </w:rPr>
    </w:lvl>
    <w:lvl w:ilvl="8" w:tplc="35A6979E">
      <w:start w:val="1"/>
      <w:numFmt w:val="bullet"/>
      <w:lvlText w:val=""/>
      <w:lvlJc w:val="left"/>
      <w:pPr>
        <w:ind w:left="6480" w:hanging="360"/>
      </w:pPr>
      <w:rPr>
        <w:rFonts w:ascii="Wingdings" w:hAnsi="Wingdings" w:hint="default"/>
      </w:rPr>
    </w:lvl>
  </w:abstractNum>
  <w:abstractNum w:abstractNumId="25" w15:restartNumberingAfterBreak="0">
    <w:nsid w:val="506C72A6"/>
    <w:multiLevelType w:val="hybridMultilevel"/>
    <w:tmpl w:val="FFFFFFFF"/>
    <w:lvl w:ilvl="0" w:tplc="3CD66188">
      <w:start w:val="1"/>
      <w:numFmt w:val="bullet"/>
      <w:lvlText w:val=""/>
      <w:lvlJc w:val="left"/>
      <w:pPr>
        <w:ind w:left="720" w:hanging="360"/>
      </w:pPr>
      <w:rPr>
        <w:rFonts w:ascii="Symbol" w:hAnsi="Symbol" w:hint="default"/>
      </w:rPr>
    </w:lvl>
    <w:lvl w:ilvl="1" w:tplc="2CD2E9F6">
      <w:start w:val="1"/>
      <w:numFmt w:val="bullet"/>
      <w:lvlText w:val="o"/>
      <w:lvlJc w:val="left"/>
      <w:pPr>
        <w:ind w:left="1440" w:hanging="360"/>
      </w:pPr>
      <w:rPr>
        <w:rFonts w:ascii="Courier New" w:hAnsi="Courier New" w:hint="default"/>
      </w:rPr>
    </w:lvl>
    <w:lvl w:ilvl="2" w:tplc="3790F1E6">
      <w:start w:val="1"/>
      <w:numFmt w:val="bullet"/>
      <w:lvlText w:val=""/>
      <w:lvlJc w:val="left"/>
      <w:pPr>
        <w:ind w:left="2160" w:hanging="360"/>
      </w:pPr>
      <w:rPr>
        <w:rFonts w:ascii="Wingdings" w:hAnsi="Wingdings" w:hint="default"/>
      </w:rPr>
    </w:lvl>
    <w:lvl w:ilvl="3" w:tplc="8702E084">
      <w:start w:val="1"/>
      <w:numFmt w:val="bullet"/>
      <w:lvlText w:val=""/>
      <w:lvlJc w:val="left"/>
      <w:pPr>
        <w:ind w:left="2880" w:hanging="360"/>
      </w:pPr>
      <w:rPr>
        <w:rFonts w:ascii="Symbol" w:hAnsi="Symbol" w:hint="default"/>
      </w:rPr>
    </w:lvl>
    <w:lvl w:ilvl="4" w:tplc="BC1C05CA">
      <w:start w:val="1"/>
      <w:numFmt w:val="bullet"/>
      <w:lvlText w:val="o"/>
      <w:lvlJc w:val="left"/>
      <w:pPr>
        <w:ind w:left="3600" w:hanging="360"/>
      </w:pPr>
      <w:rPr>
        <w:rFonts w:ascii="Courier New" w:hAnsi="Courier New" w:hint="default"/>
      </w:rPr>
    </w:lvl>
    <w:lvl w:ilvl="5" w:tplc="7E1EEB16">
      <w:start w:val="1"/>
      <w:numFmt w:val="bullet"/>
      <w:lvlText w:val=""/>
      <w:lvlJc w:val="left"/>
      <w:pPr>
        <w:ind w:left="4320" w:hanging="360"/>
      </w:pPr>
      <w:rPr>
        <w:rFonts w:ascii="Wingdings" w:hAnsi="Wingdings" w:hint="default"/>
      </w:rPr>
    </w:lvl>
    <w:lvl w:ilvl="6" w:tplc="51B88798">
      <w:start w:val="1"/>
      <w:numFmt w:val="bullet"/>
      <w:lvlText w:val=""/>
      <w:lvlJc w:val="left"/>
      <w:pPr>
        <w:ind w:left="5040" w:hanging="360"/>
      </w:pPr>
      <w:rPr>
        <w:rFonts w:ascii="Symbol" w:hAnsi="Symbol" w:hint="default"/>
      </w:rPr>
    </w:lvl>
    <w:lvl w:ilvl="7" w:tplc="47D62A64">
      <w:start w:val="1"/>
      <w:numFmt w:val="bullet"/>
      <w:lvlText w:val="o"/>
      <w:lvlJc w:val="left"/>
      <w:pPr>
        <w:ind w:left="5760" w:hanging="360"/>
      </w:pPr>
      <w:rPr>
        <w:rFonts w:ascii="Courier New" w:hAnsi="Courier New" w:hint="default"/>
      </w:rPr>
    </w:lvl>
    <w:lvl w:ilvl="8" w:tplc="B6E042EE">
      <w:start w:val="1"/>
      <w:numFmt w:val="bullet"/>
      <w:lvlText w:val=""/>
      <w:lvlJc w:val="left"/>
      <w:pPr>
        <w:ind w:left="6480" w:hanging="360"/>
      </w:pPr>
      <w:rPr>
        <w:rFonts w:ascii="Wingdings" w:hAnsi="Wingdings" w:hint="default"/>
      </w:rPr>
    </w:lvl>
  </w:abstractNum>
  <w:abstractNum w:abstractNumId="26" w15:restartNumberingAfterBreak="0">
    <w:nsid w:val="51D069F0"/>
    <w:multiLevelType w:val="hybridMultilevel"/>
    <w:tmpl w:val="FFFFFFFF"/>
    <w:lvl w:ilvl="0" w:tplc="E15E8E74">
      <w:start w:val="1"/>
      <w:numFmt w:val="bullet"/>
      <w:lvlText w:val=""/>
      <w:lvlJc w:val="left"/>
      <w:pPr>
        <w:ind w:left="720" w:hanging="360"/>
      </w:pPr>
      <w:rPr>
        <w:rFonts w:ascii="Symbol" w:hAnsi="Symbol" w:hint="default"/>
      </w:rPr>
    </w:lvl>
    <w:lvl w:ilvl="1" w:tplc="980C7E8C">
      <w:start w:val="1"/>
      <w:numFmt w:val="bullet"/>
      <w:lvlText w:val="o"/>
      <w:lvlJc w:val="left"/>
      <w:pPr>
        <w:ind w:left="1440" w:hanging="360"/>
      </w:pPr>
      <w:rPr>
        <w:rFonts w:ascii="Courier New" w:hAnsi="Courier New" w:hint="default"/>
      </w:rPr>
    </w:lvl>
    <w:lvl w:ilvl="2" w:tplc="3E0CB5AE">
      <w:start w:val="1"/>
      <w:numFmt w:val="bullet"/>
      <w:lvlText w:val=""/>
      <w:lvlJc w:val="left"/>
      <w:pPr>
        <w:ind w:left="2160" w:hanging="360"/>
      </w:pPr>
      <w:rPr>
        <w:rFonts w:ascii="Wingdings" w:hAnsi="Wingdings" w:hint="default"/>
      </w:rPr>
    </w:lvl>
    <w:lvl w:ilvl="3" w:tplc="7E785C7E">
      <w:start w:val="1"/>
      <w:numFmt w:val="bullet"/>
      <w:lvlText w:val=""/>
      <w:lvlJc w:val="left"/>
      <w:pPr>
        <w:ind w:left="2880" w:hanging="360"/>
      </w:pPr>
      <w:rPr>
        <w:rFonts w:ascii="Symbol" w:hAnsi="Symbol" w:hint="default"/>
      </w:rPr>
    </w:lvl>
    <w:lvl w:ilvl="4" w:tplc="BD2CF638">
      <w:start w:val="1"/>
      <w:numFmt w:val="bullet"/>
      <w:lvlText w:val="o"/>
      <w:lvlJc w:val="left"/>
      <w:pPr>
        <w:ind w:left="3600" w:hanging="360"/>
      </w:pPr>
      <w:rPr>
        <w:rFonts w:ascii="Courier New" w:hAnsi="Courier New" w:hint="default"/>
      </w:rPr>
    </w:lvl>
    <w:lvl w:ilvl="5" w:tplc="6F9AD1A2">
      <w:start w:val="1"/>
      <w:numFmt w:val="bullet"/>
      <w:lvlText w:val=""/>
      <w:lvlJc w:val="left"/>
      <w:pPr>
        <w:ind w:left="4320" w:hanging="360"/>
      </w:pPr>
      <w:rPr>
        <w:rFonts w:ascii="Wingdings" w:hAnsi="Wingdings" w:hint="default"/>
      </w:rPr>
    </w:lvl>
    <w:lvl w:ilvl="6" w:tplc="E0D295BE">
      <w:start w:val="1"/>
      <w:numFmt w:val="bullet"/>
      <w:lvlText w:val=""/>
      <w:lvlJc w:val="left"/>
      <w:pPr>
        <w:ind w:left="5040" w:hanging="360"/>
      </w:pPr>
      <w:rPr>
        <w:rFonts w:ascii="Symbol" w:hAnsi="Symbol" w:hint="default"/>
      </w:rPr>
    </w:lvl>
    <w:lvl w:ilvl="7" w:tplc="03DA3804">
      <w:start w:val="1"/>
      <w:numFmt w:val="bullet"/>
      <w:lvlText w:val="o"/>
      <w:lvlJc w:val="left"/>
      <w:pPr>
        <w:ind w:left="5760" w:hanging="360"/>
      </w:pPr>
      <w:rPr>
        <w:rFonts w:ascii="Courier New" w:hAnsi="Courier New" w:hint="default"/>
      </w:rPr>
    </w:lvl>
    <w:lvl w:ilvl="8" w:tplc="7D0CAC6C">
      <w:start w:val="1"/>
      <w:numFmt w:val="bullet"/>
      <w:lvlText w:val=""/>
      <w:lvlJc w:val="left"/>
      <w:pPr>
        <w:ind w:left="6480" w:hanging="360"/>
      </w:pPr>
      <w:rPr>
        <w:rFonts w:ascii="Wingdings" w:hAnsi="Wingdings" w:hint="default"/>
      </w:rPr>
    </w:lvl>
  </w:abstractNum>
  <w:abstractNum w:abstractNumId="2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2EF33D0"/>
    <w:multiLevelType w:val="hybridMultilevel"/>
    <w:tmpl w:val="CEE23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A400F6"/>
    <w:multiLevelType w:val="hybridMultilevel"/>
    <w:tmpl w:val="3CD2C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7192F"/>
    <w:multiLevelType w:val="hybridMultilevel"/>
    <w:tmpl w:val="FFFFFFFF"/>
    <w:lvl w:ilvl="0" w:tplc="BFE680C2">
      <w:start w:val="1"/>
      <w:numFmt w:val="bullet"/>
      <w:lvlText w:val=""/>
      <w:lvlJc w:val="left"/>
      <w:pPr>
        <w:ind w:left="720" w:hanging="360"/>
      </w:pPr>
      <w:rPr>
        <w:rFonts w:ascii="Symbol" w:hAnsi="Symbol" w:hint="default"/>
      </w:rPr>
    </w:lvl>
    <w:lvl w:ilvl="1" w:tplc="15EC6044">
      <w:start w:val="1"/>
      <w:numFmt w:val="bullet"/>
      <w:lvlText w:val="o"/>
      <w:lvlJc w:val="left"/>
      <w:pPr>
        <w:ind w:left="1440" w:hanging="360"/>
      </w:pPr>
      <w:rPr>
        <w:rFonts w:ascii="Courier New" w:hAnsi="Courier New" w:hint="default"/>
      </w:rPr>
    </w:lvl>
    <w:lvl w:ilvl="2" w:tplc="8C66A70C">
      <w:start w:val="1"/>
      <w:numFmt w:val="bullet"/>
      <w:lvlText w:val=""/>
      <w:lvlJc w:val="left"/>
      <w:pPr>
        <w:ind w:left="2160" w:hanging="360"/>
      </w:pPr>
      <w:rPr>
        <w:rFonts w:ascii="Wingdings" w:hAnsi="Wingdings" w:hint="default"/>
      </w:rPr>
    </w:lvl>
    <w:lvl w:ilvl="3" w:tplc="02F276DA">
      <w:start w:val="1"/>
      <w:numFmt w:val="bullet"/>
      <w:lvlText w:val=""/>
      <w:lvlJc w:val="left"/>
      <w:pPr>
        <w:ind w:left="2880" w:hanging="360"/>
      </w:pPr>
      <w:rPr>
        <w:rFonts w:ascii="Symbol" w:hAnsi="Symbol" w:hint="default"/>
      </w:rPr>
    </w:lvl>
    <w:lvl w:ilvl="4" w:tplc="2A346E90">
      <w:start w:val="1"/>
      <w:numFmt w:val="bullet"/>
      <w:lvlText w:val="o"/>
      <w:lvlJc w:val="left"/>
      <w:pPr>
        <w:ind w:left="3600" w:hanging="360"/>
      </w:pPr>
      <w:rPr>
        <w:rFonts w:ascii="Courier New" w:hAnsi="Courier New" w:hint="default"/>
      </w:rPr>
    </w:lvl>
    <w:lvl w:ilvl="5" w:tplc="0FA0E2E6">
      <w:start w:val="1"/>
      <w:numFmt w:val="bullet"/>
      <w:lvlText w:val=""/>
      <w:lvlJc w:val="left"/>
      <w:pPr>
        <w:ind w:left="4320" w:hanging="360"/>
      </w:pPr>
      <w:rPr>
        <w:rFonts w:ascii="Wingdings" w:hAnsi="Wingdings" w:hint="default"/>
      </w:rPr>
    </w:lvl>
    <w:lvl w:ilvl="6" w:tplc="2C74E946">
      <w:start w:val="1"/>
      <w:numFmt w:val="bullet"/>
      <w:lvlText w:val=""/>
      <w:lvlJc w:val="left"/>
      <w:pPr>
        <w:ind w:left="5040" w:hanging="360"/>
      </w:pPr>
      <w:rPr>
        <w:rFonts w:ascii="Symbol" w:hAnsi="Symbol" w:hint="default"/>
      </w:rPr>
    </w:lvl>
    <w:lvl w:ilvl="7" w:tplc="D7C65E42">
      <w:start w:val="1"/>
      <w:numFmt w:val="bullet"/>
      <w:lvlText w:val="o"/>
      <w:lvlJc w:val="left"/>
      <w:pPr>
        <w:ind w:left="5760" w:hanging="360"/>
      </w:pPr>
      <w:rPr>
        <w:rFonts w:ascii="Courier New" w:hAnsi="Courier New" w:hint="default"/>
      </w:rPr>
    </w:lvl>
    <w:lvl w:ilvl="8" w:tplc="8DF0A77C">
      <w:start w:val="1"/>
      <w:numFmt w:val="bullet"/>
      <w:lvlText w:val=""/>
      <w:lvlJc w:val="left"/>
      <w:pPr>
        <w:ind w:left="6480" w:hanging="360"/>
      </w:pPr>
      <w:rPr>
        <w:rFonts w:ascii="Wingdings" w:hAnsi="Wingdings" w:hint="default"/>
      </w:rPr>
    </w:lvl>
  </w:abstractNum>
  <w:abstractNum w:abstractNumId="3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3" w15:restartNumberingAfterBreak="0">
    <w:nsid w:val="6F415315"/>
    <w:multiLevelType w:val="hybridMultilevel"/>
    <w:tmpl w:val="FFFFFFFF"/>
    <w:lvl w:ilvl="0" w:tplc="1E1A2D82">
      <w:start w:val="1"/>
      <w:numFmt w:val="bullet"/>
      <w:lvlText w:val=""/>
      <w:lvlJc w:val="left"/>
      <w:pPr>
        <w:ind w:left="720" w:hanging="360"/>
      </w:pPr>
      <w:rPr>
        <w:rFonts w:ascii="Symbol" w:hAnsi="Symbol" w:hint="default"/>
      </w:rPr>
    </w:lvl>
    <w:lvl w:ilvl="1" w:tplc="35D6A26C">
      <w:start w:val="1"/>
      <w:numFmt w:val="bullet"/>
      <w:lvlText w:val="o"/>
      <w:lvlJc w:val="left"/>
      <w:pPr>
        <w:ind w:left="1440" w:hanging="360"/>
      </w:pPr>
      <w:rPr>
        <w:rFonts w:ascii="Courier New" w:hAnsi="Courier New" w:hint="default"/>
      </w:rPr>
    </w:lvl>
    <w:lvl w:ilvl="2" w:tplc="89B6738C">
      <w:start w:val="1"/>
      <w:numFmt w:val="bullet"/>
      <w:lvlText w:val=""/>
      <w:lvlJc w:val="left"/>
      <w:pPr>
        <w:ind w:left="2160" w:hanging="360"/>
      </w:pPr>
      <w:rPr>
        <w:rFonts w:ascii="Wingdings" w:hAnsi="Wingdings" w:hint="default"/>
      </w:rPr>
    </w:lvl>
    <w:lvl w:ilvl="3" w:tplc="31E6B9C2">
      <w:start w:val="1"/>
      <w:numFmt w:val="bullet"/>
      <w:lvlText w:val=""/>
      <w:lvlJc w:val="left"/>
      <w:pPr>
        <w:ind w:left="2880" w:hanging="360"/>
      </w:pPr>
      <w:rPr>
        <w:rFonts w:ascii="Symbol" w:hAnsi="Symbol" w:hint="default"/>
      </w:rPr>
    </w:lvl>
    <w:lvl w:ilvl="4" w:tplc="00EA8DA0">
      <w:start w:val="1"/>
      <w:numFmt w:val="bullet"/>
      <w:lvlText w:val="o"/>
      <w:lvlJc w:val="left"/>
      <w:pPr>
        <w:ind w:left="3600" w:hanging="360"/>
      </w:pPr>
      <w:rPr>
        <w:rFonts w:ascii="Courier New" w:hAnsi="Courier New" w:hint="default"/>
      </w:rPr>
    </w:lvl>
    <w:lvl w:ilvl="5" w:tplc="94E6A52E">
      <w:start w:val="1"/>
      <w:numFmt w:val="bullet"/>
      <w:lvlText w:val=""/>
      <w:lvlJc w:val="left"/>
      <w:pPr>
        <w:ind w:left="4320" w:hanging="360"/>
      </w:pPr>
      <w:rPr>
        <w:rFonts w:ascii="Wingdings" w:hAnsi="Wingdings" w:hint="default"/>
      </w:rPr>
    </w:lvl>
    <w:lvl w:ilvl="6" w:tplc="66B24766">
      <w:start w:val="1"/>
      <w:numFmt w:val="bullet"/>
      <w:lvlText w:val=""/>
      <w:lvlJc w:val="left"/>
      <w:pPr>
        <w:ind w:left="5040" w:hanging="360"/>
      </w:pPr>
      <w:rPr>
        <w:rFonts w:ascii="Symbol" w:hAnsi="Symbol" w:hint="default"/>
      </w:rPr>
    </w:lvl>
    <w:lvl w:ilvl="7" w:tplc="600E6D2E">
      <w:start w:val="1"/>
      <w:numFmt w:val="bullet"/>
      <w:lvlText w:val="o"/>
      <w:lvlJc w:val="left"/>
      <w:pPr>
        <w:ind w:left="5760" w:hanging="360"/>
      </w:pPr>
      <w:rPr>
        <w:rFonts w:ascii="Courier New" w:hAnsi="Courier New" w:hint="default"/>
      </w:rPr>
    </w:lvl>
    <w:lvl w:ilvl="8" w:tplc="0A607F76">
      <w:start w:val="1"/>
      <w:numFmt w:val="bullet"/>
      <w:lvlText w:val=""/>
      <w:lvlJc w:val="left"/>
      <w:pPr>
        <w:ind w:left="6480" w:hanging="360"/>
      </w:pPr>
      <w:rPr>
        <w:rFonts w:ascii="Wingdings" w:hAnsi="Wingdings" w:hint="default"/>
      </w:rPr>
    </w:lvl>
  </w:abstractNum>
  <w:abstractNum w:abstractNumId="34" w15:restartNumberingAfterBreak="0">
    <w:nsid w:val="6FE31638"/>
    <w:multiLevelType w:val="hybridMultilevel"/>
    <w:tmpl w:val="FFFFFFFF"/>
    <w:lvl w:ilvl="0" w:tplc="3826670E">
      <w:start w:val="1"/>
      <w:numFmt w:val="bullet"/>
      <w:lvlText w:val=""/>
      <w:lvlJc w:val="left"/>
      <w:pPr>
        <w:ind w:left="720" w:hanging="360"/>
      </w:pPr>
      <w:rPr>
        <w:rFonts w:ascii="Symbol" w:hAnsi="Symbol" w:hint="default"/>
      </w:rPr>
    </w:lvl>
    <w:lvl w:ilvl="1" w:tplc="F4DC6808">
      <w:start w:val="1"/>
      <w:numFmt w:val="bullet"/>
      <w:lvlText w:val="o"/>
      <w:lvlJc w:val="left"/>
      <w:pPr>
        <w:ind w:left="1440" w:hanging="360"/>
      </w:pPr>
      <w:rPr>
        <w:rFonts w:ascii="Courier New" w:hAnsi="Courier New" w:hint="default"/>
      </w:rPr>
    </w:lvl>
    <w:lvl w:ilvl="2" w:tplc="6B9482DC">
      <w:start w:val="1"/>
      <w:numFmt w:val="bullet"/>
      <w:lvlText w:val=""/>
      <w:lvlJc w:val="left"/>
      <w:pPr>
        <w:ind w:left="2160" w:hanging="360"/>
      </w:pPr>
      <w:rPr>
        <w:rFonts w:ascii="Wingdings" w:hAnsi="Wingdings" w:hint="default"/>
      </w:rPr>
    </w:lvl>
    <w:lvl w:ilvl="3" w:tplc="AC04C4D0">
      <w:start w:val="1"/>
      <w:numFmt w:val="bullet"/>
      <w:lvlText w:val=""/>
      <w:lvlJc w:val="left"/>
      <w:pPr>
        <w:ind w:left="2880" w:hanging="360"/>
      </w:pPr>
      <w:rPr>
        <w:rFonts w:ascii="Symbol" w:hAnsi="Symbol" w:hint="default"/>
      </w:rPr>
    </w:lvl>
    <w:lvl w:ilvl="4" w:tplc="D2DE0CB0">
      <w:start w:val="1"/>
      <w:numFmt w:val="bullet"/>
      <w:lvlText w:val="o"/>
      <w:lvlJc w:val="left"/>
      <w:pPr>
        <w:ind w:left="3600" w:hanging="360"/>
      </w:pPr>
      <w:rPr>
        <w:rFonts w:ascii="Courier New" w:hAnsi="Courier New" w:hint="default"/>
      </w:rPr>
    </w:lvl>
    <w:lvl w:ilvl="5" w:tplc="1C06617A">
      <w:start w:val="1"/>
      <w:numFmt w:val="bullet"/>
      <w:lvlText w:val=""/>
      <w:lvlJc w:val="left"/>
      <w:pPr>
        <w:ind w:left="4320" w:hanging="360"/>
      </w:pPr>
      <w:rPr>
        <w:rFonts w:ascii="Wingdings" w:hAnsi="Wingdings" w:hint="default"/>
      </w:rPr>
    </w:lvl>
    <w:lvl w:ilvl="6" w:tplc="1EF03312">
      <w:start w:val="1"/>
      <w:numFmt w:val="bullet"/>
      <w:lvlText w:val=""/>
      <w:lvlJc w:val="left"/>
      <w:pPr>
        <w:ind w:left="5040" w:hanging="360"/>
      </w:pPr>
      <w:rPr>
        <w:rFonts w:ascii="Symbol" w:hAnsi="Symbol" w:hint="default"/>
      </w:rPr>
    </w:lvl>
    <w:lvl w:ilvl="7" w:tplc="A300CBBA">
      <w:start w:val="1"/>
      <w:numFmt w:val="bullet"/>
      <w:lvlText w:val="o"/>
      <w:lvlJc w:val="left"/>
      <w:pPr>
        <w:ind w:left="5760" w:hanging="360"/>
      </w:pPr>
      <w:rPr>
        <w:rFonts w:ascii="Courier New" w:hAnsi="Courier New" w:hint="default"/>
      </w:rPr>
    </w:lvl>
    <w:lvl w:ilvl="8" w:tplc="2488CCF4">
      <w:start w:val="1"/>
      <w:numFmt w:val="bullet"/>
      <w:lvlText w:val=""/>
      <w:lvlJc w:val="left"/>
      <w:pPr>
        <w:ind w:left="6480" w:hanging="360"/>
      </w:pPr>
      <w:rPr>
        <w:rFonts w:ascii="Wingdings" w:hAnsi="Wingdings" w:hint="default"/>
      </w:rPr>
    </w:lvl>
  </w:abstractNum>
  <w:abstractNum w:abstractNumId="3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7" w15:restartNumberingAfterBreak="0">
    <w:nsid w:val="71CB362C"/>
    <w:multiLevelType w:val="hybridMultilevel"/>
    <w:tmpl w:val="FFFFFFFF"/>
    <w:lvl w:ilvl="0" w:tplc="015EB966">
      <w:start w:val="1"/>
      <w:numFmt w:val="bullet"/>
      <w:lvlText w:val=""/>
      <w:lvlJc w:val="left"/>
      <w:pPr>
        <w:ind w:left="720" w:hanging="360"/>
      </w:pPr>
      <w:rPr>
        <w:rFonts w:ascii="Symbol" w:hAnsi="Symbol" w:hint="default"/>
      </w:rPr>
    </w:lvl>
    <w:lvl w:ilvl="1" w:tplc="2BBAFAEA">
      <w:start w:val="1"/>
      <w:numFmt w:val="bullet"/>
      <w:lvlText w:val="o"/>
      <w:lvlJc w:val="left"/>
      <w:pPr>
        <w:ind w:left="1440" w:hanging="360"/>
      </w:pPr>
      <w:rPr>
        <w:rFonts w:ascii="Courier New" w:hAnsi="Courier New" w:hint="default"/>
      </w:rPr>
    </w:lvl>
    <w:lvl w:ilvl="2" w:tplc="89D06BFC">
      <w:start w:val="1"/>
      <w:numFmt w:val="bullet"/>
      <w:lvlText w:val=""/>
      <w:lvlJc w:val="left"/>
      <w:pPr>
        <w:ind w:left="2160" w:hanging="360"/>
      </w:pPr>
      <w:rPr>
        <w:rFonts w:ascii="Wingdings" w:hAnsi="Wingdings" w:hint="default"/>
      </w:rPr>
    </w:lvl>
    <w:lvl w:ilvl="3" w:tplc="0FE2B64A">
      <w:start w:val="1"/>
      <w:numFmt w:val="bullet"/>
      <w:lvlText w:val=""/>
      <w:lvlJc w:val="left"/>
      <w:pPr>
        <w:ind w:left="2880" w:hanging="360"/>
      </w:pPr>
      <w:rPr>
        <w:rFonts w:ascii="Symbol" w:hAnsi="Symbol" w:hint="default"/>
      </w:rPr>
    </w:lvl>
    <w:lvl w:ilvl="4" w:tplc="D5BE7A90">
      <w:start w:val="1"/>
      <w:numFmt w:val="bullet"/>
      <w:lvlText w:val="o"/>
      <w:lvlJc w:val="left"/>
      <w:pPr>
        <w:ind w:left="3600" w:hanging="360"/>
      </w:pPr>
      <w:rPr>
        <w:rFonts w:ascii="Courier New" w:hAnsi="Courier New" w:hint="default"/>
      </w:rPr>
    </w:lvl>
    <w:lvl w:ilvl="5" w:tplc="5EF66BCA">
      <w:start w:val="1"/>
      <w:numFmt w:val="bullet"/>
      <w:lvlText w:val=""/>
      <w:lvlJc w:val="left"/>
      <w:pPr>
        <w:ind w:left="4320" w:hanging="360"/>
      </w:pPr>
      <w:rPr>
        <w:rFonts w:ascii="Wingdings" w:hAnsi="Wingdings" w:hint="default"/>
      </w:rPr>
    </w:lvl>
    <w:lvl w:ilvl="6" w:tplc="7D361C0A">
      <w:start w:val="1"/>
      <w:numFmt w:val="bullet"/>
      <w:lvlText w:val=""/>
      <w:lvlJc w:val="left"/>
      <w:pPr>
        <w:ind w:left="5040" w:hanging="360"/>
      </w:pPr>
      <w:rPr>
        <w:rFonts w:ascii="Symbol" w:hAnsi="Symbol" w:hint="default"/>
      </w:rPr>
    </w:lvl>
    <w:lvl w:ilvl="7" w:tplc="31168A20">
      <w:start w:val="1"/>
      <w:numFmt w:val="bullet"/>
      <w:lvlText w:val="o"/>
      <w:lvlJc w:val="left"/>
      <w:pPr>
        <w:ind w:left="5760" w:hanging="360"/>
      </w:pPr>
      <w:rPr>
        <w:rFonts w:ascii="Courier New" w:hAnsi="Courier New" w:hint="default"/>
      </w:rPr>
    </w:lvl>
    <w:lvl w:ilvl="8" w:tplc="64F8E606">
      <w:start w:val="1"/>
      <w:numFmt w:val="bullet"/>
      <w:lvlText w:val=""/>
      <w:lvlJc w:val="left"/>
      <w:pPr>
        <w:ind w:left="6480" w:hanging="360"/>
      </w:pPr>
      <w:rPr>
        <w:rFonts w:ascii="Wingdings" w:hAnsi="Wingdings" w:hint="default"/>
      </w:rPr>
    </w:lvl>
  </w:abstractNum>
  <w:abstractNum w:abstractNumId="38" w15:restartNumberingAfterBreak="0">
    <w:nsid w:val="75CE2048"/>
    <w:multiLevelType w:val="hybridMultilevel"/>
    <w:tmpl w:val="2E54C3FA"/>
    <w:styleLink w:val="LFO25"/>
    <w:lvl w:ilvl="0" w:tplc="F3047832">
      <w:start w:val="1"/>
      <w:numFmt w:val="bullet"/>
      <w:pStyle w:val="ListParagraph"/>
      <w:lvlText w:val=""/>
      <w:lvlJc w:val="left"/>
      <w:pPr>
        <w:ind w:left="720" w:hanging="360"/>
      </w:pPr>
      <w:rPr>
        <w:rFonts w:ascii="Symbol" w:hAnsi="Symbol" w:hint="default"/>
      </w:rPr>
    </w:lvl>
    <w:lvl w:ilvl="1" w:tplc="81563DAC">
      <w:numFmt w:val="bullet"/>
      <w:lvlText w:val=""/>
      <w:lvlJc w:val="left"/>
      <w:pPr>
        <w:ind w:left="1440" w:hanging="360"/>
      </w:pPr>
      <w:rPr>
        <w:rFonts w:ascii="Symbol" w:hAnsi="Symbol" w:hint="default"/>
      </w:rPr>
    </w:lvl>
    <w:lvl w:ilvl="2" w:tplc="64A6B5BC">
      <w:numFmt w:val="bullet"/>
      <w:lvlText w:val=""/>
      <w:lvlJc w:val="left"/>
      <w:pPr>
        <w:ind w:left="2160" w:hanging="360"/>
      </w:pPr>
      <w:rPr>
        <w:rFonts w:ascii="Wingdings" w:hAnsi="Wingdings" w:hint="default"/>
      </w:rPr>
    </w:lvl>
    <w:lvl w:ilvl="3" w:tplc="6B0E6DC8">
      <w:numFmt w:val="bullet"/>
      <w:lvlText w:val=""/>
      <w:lvlJc w:val="left"/>
      <w:pPr>
        <w:ind w:left="2880" w:hanging="360"/>
      </w:pPr>
      <w:rPr>
        <w:rFonts w:ascii="Symbol" w:hAnsi="Symbol" w:hint="default"/>
      </w:rPr>
    </w:lvl>
    <w:lvl w:ilvl="4" w:tplc="2F924134">
      <w:numFmt w:val="bullet"/>
      <w:lvlText w:val="o"/>
      <w:lvlJc w:val="left"/>
      <w:pPr>
        <w:ind w:left="3600" w:hanging="360"/>
      </w:pPr>
      <w:rPr>
        <w:rFonts w:ascii="Courier New" w:hAnsi="Courier New" w:hint="default"/>
      </w:rPr>
    </w:lvl>
    <w:lvl w:ilvl="5" w:tplc="DCC2A2DE">
      <w:numFmt w:val="bullet"/>
      <w:lvlText w:val=""/>
      <w:lvlJc w:val="left"/>
      <w:pPr>
        <w:ind w:left="4320" w:hanging="360"/>
      </w:pPr>
      <w:rPr>
        <w:rFonts w:ascii="Wingdings" w:hAnsi="Wingdings" w:hint="default"/>
      </w:rPr>
    </w:lvl>
    <w:lvl w:ilvl="6" w:tplc="A058DF36">
      <w:numFmt w:val="bullet"/>
      <w:lvlText w:val=""/>
      <w:lvlJc w:val="left"/>
      <w:pPr>
        <w:ind w:left="5040" w:hanging="360"/>
      </w:pPr>
      <w:rPr>
        <w:rFonts w:ascii="Symbol" w:hAnsi="Symbol" w:hint="default"/>
      </w:rPr>
    </w:lvl>
    <w:lvl w:ilvl="7" w:tplc="93FCB66A">
      <w:numFmt w:val="bullet"/>
      <w:lvlText w:val="o"/>
      <w:lvlJc w:val="left"/>
      <w:pPr>
        <w:ind w:left="5760" w:hanging="360"/>
      </w:pPr>
      <w:rPr>
        <w:rFonts w:ascii="Courier New" w:hAnsi="Courier New" w:hint="default"/>
      </w:rPr>
    </w:lvl>
    <w:lvl w:ilvl="8" w:tplc="B26EB082">
      <w:numFmt w:val="bullet"/>
      <w:lvlText w:val=""/>
      <w:lvlJc w:val="left"/>
      <w:pPr>
        <w:ind w:left="6480" w:hanging="360"/>
      </w:pPr>
      <w:rPr>
        <w:rFonts w:ascii="Wingdings" w:hAnsi="Wingdings" w:hint="default"/>
      </w:rPr>
    </w:lvl>
  </w:abstractNum>
  <w:abstractNum w:abstractNumId="39" w15:restartNumberingAfterBreak="0">
    <w:nsid w:val="786A4A8B"/>
    <w:multiLevelType w:val="hybridMultilevel"/>
    <w:tmpl w:val="FFFFFFFF"/>
    <w:lvl w:ilvl="0" w:tplc="0A4456D4">
      <w:start w:val="1"/>
      <w:numFmt w:val="bullet"/>
      <w:lvlText w:val=""/>
      <w:lvlJc w:val="left"/>
      <w:pPr>
        <w:ind w:left="720" w:hanging="360"/>
      </w:pPr>
      <w:rPr>
        <w:rFonts w:ascii="Symbol" w:hAnsi="Symbol" w:hint="default"/>
      </w:rPr>
    </w:lvl>
    <w:lvl w:ilvl="1" w:tplc="55006B20">
      <w:start w:val="1"/>
      <w:numFmt w:val="bullet"/>
      <w:lvlText w:val="o"/>
      <w:lvlJc w:val="left"/>
      <w:pPr>
        <w:ind w:left="1440" w:hanging="360"/>
      </w:pPr>
      <w:rPr>
        <w:rFonts w:ascii="Courier New" w:hAnsi="Courier New" w:hint="default"/>
      </w:rPr>
    </w:lvl>
    <w:lvl w:ilvl="2" w:tplc="4BC64766">
      <w:start w:val="1"/>
      <w:numFmt w:val="bullet"/>
      <w:lvlText w:val=""/>
      <w:lvlJc w:val="left"/>
      <w:pPr>
        <w:ind w:left="2160" w:hanging="360"/>
      </w:pPr>
      <w:rPr>
        <w:rFonts w:ascii="Wingdings" w:hAnsi="Wingdings" w:hint="default"/>
      </w:rPr>
    </w:lvl>
    <w:lvl w:ilvl="3" w:tplc="7CEE4B20">
      <w:start w:val="1"/>
      <w:numFmt w:val="bullet"/>
      <w:lvlText w:val=""/>
      <w:lvlJc w:val="left"/>
      <w:pPr>
        <w:ind w:left="2880" w:hanging="360"/>
      </w:pPr>
      <w:rPr>
        <w:rFonts w:ascii="Symbol" w:hAnsi="Symbol" w:hint="default"/>
      </w:rPr>
    </w:lvl>
    <w:lvl w:ilvl="4" w:tplc="66789B18">
      <w:start w:val="1"/>
      <w:numFmt w:val="bullet"/>
      <w:lvlText w:val="o"/>
      <w:lvlJc w:val="left"/>
      <w:pPr>
        <w:ind w:left="3600" w:hanging="360"/>
      </w:pPr>
      <w:rPr>
        <w:rFonts w:ascii="Courier New" w:hAnsi="Courier New" w:hint="default"/>
      </w:rPr>
    </w:lvl>
    <w:lvl w:ilvl="5" w:tplc="7F8203FA">
      <w:start w:val="1"/>
      <w:numFmt w:val="bullet"/>
      <w:lvlText w:val=""/>
      <w:lvlJc w:val="left"/>
      <w:pPr>
        <w:ind w:left="4320" w:hanging="360"/>
      </w:pPr>
      <w:rPr>
        <w:rFonts w:ascii="Wingdings" w:hAnsi="Wingdings" w:hint="default"/>
      </w:rPr>
    </w:lvl>
    <w:lvl w:ilvl="6" w:tplc="E618C632">
      <w:start w:val="1"/>
      <w:numFmt w:val="bullet"/>
      <w:lvlText w:val=""/>
      <w:lvlJc w:val="left"/>
      <w:pPr>
        <w:ind w:left="5040" w:hanging="360"/>
      </w:pPr>
      <w:rPr>
        <w:rFonts w:ascii="Symbol" w:hAnsi="Symbol" w:hint="default"/>
      </w:rPr>
    </w:lvl>
    <w:lvl w:ilvl="7" w:tplc="014E6720">
      <w:start w:val="1"/>
      <w:numFmt w:val="bullet"/>
      <w:lvlText w:val="o"/>
      <w:lvlJc w:val="left"/>
      <w:pPr>
        <w:ind w:left="5760" w:hanging="360"/>
      </w:pPr>
      <w:rPr>
        <w:rFonts w:ascii="Courier New" w:hAnsi="Courier New" w:hint="default"/>
      </w:rPr>
    </w:lvl>
    <w:lvl w:ilvl="8" w:tplc="AC2A5A80">
      <w:start w:val="1"/>
      <w:numFmt w:val="bullet"/>
      <w:lvlText w:val=""/>
      <w:lvlJc w:val="left"/>
      <w:pPr>
        <w:ind w:left="6480" w:hanging="360"/>
      </w:pPr>
      <w:rPr>
        <w:rFonts w:ascii="Wingdings" w:hAnsi="Wingdings" w:hint="default"/>
      </w:rPr>
    </w:lvl>
  </w:abstractNum>
  <w:abstractNum w:abstractNumId="40" w15:restartNumberingAfterBreak="0">
    <w:nsid w:val="78D1C0D2"/>
    <w:multiLevelType w:val="hybridMultilevel"/>
    <w:tmpl w:val="B0EE0954"/>
    <w:lvl w:ilvl="0" w:tplc="4E8CD65E">
      <w:start w:val="1"/>
      <w:numFmt w:val="bullet"/>
      <w:lvlText w:val=""/>
      <w:lvlJc w:val="left"/>
      <w:pPr>
        <w:ind w:left="720" w:hanging="360"/>
      </w:pPr>
      <w:rPr>
        <w:rFonts w:ascii="Symbol" w:hAnsi="Symbol" w:hint="default"/>
      </w:rPr>
    </w:lvl>
    <w:lvl w:ilvl="1" w:tplc="937ED5E0">
      <w:start w:val="1"/>
      <w:numFmt w:val="bullet"/>
      <w:lvlText w:val="o"/>
      <w:lvlJc w:val="left"/>
      <w:pPr>
        <w:ind w:left="1440" w:hanging="360"/>
      </w:pPr>
      <w:rPr>
        <w:rFonts w:ascii="Courier New" w:hAnsi="Courier New" w:hint="default"/>
      </w:rPr>
    </w:lvl>
    <w:lvl w:ilvl="2" w:tplc="6966DB46">
      <w:start w:val="1"/>
      <w:numFmt w:val="bullet"/>
      <w:lvlText w:val=""/>
      <w:lvlJc w:val="left"/>
      <w:pPr>
        <w:ind w:left="2160" w:hanging="360"/>
      </w:pPr>
      <w:rPr>
        <w:rFonts w:ascii="Wingdings" w:hAnsi="Wingdings" w:hint="default"/>
      </w:rPr>
    </w:lvl>
    <w:lvl w:ilvl="3" w:tplc="A0A46454">
      <w:start w:val="1"/>
      <w:numFmt w:val="bullet"/>
      <w:lvlText w:val=""/>
      <w:lvlJc w:val="left"/>
      <w:pPr>
        <w:ind w:left="2880" w:hanging="360"/>
      </w:pPr>
      <w:rPr>
        <w:rFonts w:ascii="Symbol" w:hAnsi="Symbol" w:hint="default"/>
      </w:rPr>
    </w:lvl>
    <w:lvl w:ilvl="4" w:tplc="780E205E">
      <w:start w:val="1"/>
      <w:numFmt w:val="bullet"/>
      <w:lvlText w:val="o"/>
      <w:lvlJc w:val="left"/>
      <w:pPr>
        <w:ind w:left="3600" w:hanging="360"/>
      </w:pPr>
      <w:rPr>
        <w:rFonts w:ascii="Courier New" w:hAnsi="Courier New" w:hint="default"/>
      </w:rPr>
    </w:lvl>
    <w:lvl w:ilvl="5" w:tplc="418E3828">
      <w:start w:val="1"/>
      <w:numFmt w:val="bullet"/>
      <w:lvlText w:val=""/>
      <w:lvlJc w:val="left"/>
      <w:pPr>
        <w:ind w:left="4320" w:hanging="360"/>
      </w:pPr>
      <w:rPr>
        <w:rFonts w:ascii="Wingdings" w:hAnsi="Wingdings" w:hint="default"/>
      </w:rPr>
    </w:lvl>
    <w:lvl w:ilvl="6" w:tplc="C0F4D208">
      <w:start w:val="1"/>
      <w:numFmt w:val="bullet"/>
      <w:lvlText w:val=""/>
      <w:lvlJc w:val="left"/>
      <w:pPr>
        <w:ind w:left="5040" w:hanging="360"/>
      </w:pPr>
      <w:rPr>
        <w:rFonts w:ascii="Symbol" w:hAnsi="Symbol" w:hint="default"/>
      </w:rPr>
    </w:lvl>
    <w:lvl w:ilvl="7" w:tplc="2A30BDDC">
      <w:start w:val="1"/>
      <w:numFmt w:val="bullet"/>
      <w:lvlText w:val="o"/>
      <w:lvlJc w:val="left"/>
      <w:pPr>
        <w:ind w:left="5760" w:hanging="360"/>
      </w:pPr>
      <w:rPr>
        <w:rFonts w:ascii="Courier New" w:hAnsi="Courier New" w:hint="default"/>
      </w:rPr>
    </w:lvl>
    <w:lvl w:ilvl="8" w:tplc="47F4F24A">
      <w:start w:val="1"/>
      <w:numFmt w:val="bullet"/>
      <w:lvlText w:val=""/>
      <w:lvlJc w:val="left"/>
      <w:pPr>
        <w:ind w:left="6480" w:hanging="360"/>
      </w:pPr>
      <w:rPr>
        <w:rFonts w:ascii="Wingdings" w:hAnsi="Wingdings" w:hint="default"/>
      </w:rPr>
    </w:lvl>
  </w:abstractNum>
  <w:abstractNum w:abstractNumId="41" w15:restartNumberingAfterBreak="0">
    <w:nsid w:val="79C54CEA"/>
    <w:multiLevelType w:val="hybridMultilevel"/>
    <w:tmpl w:val="FFFFFFFF"/>
    <w:lvl w:ilvl="0" w:tplc="00AC1A9E">
      <w:start w:val="1"/>
      <w:numFmt w:val="bullet"/>
      <w:lvlText w:val=""/>
      <w:lvlJc w:val="left"/>
      <w:pPr>
        <w:ind w:left="720" w:hanging="360"/>
      </w:pPr>
      <w:rPr>
        <w:rFonts w:ascii="Symbol" w:hAnsi="Symbol" w:hint="default"/>
      </w:rPr>
    </w:lvl>
    <w:lvl w:ilvl="1" w:tplc="7D9AE1D0">
      <w:start w:val="1"/>
      <w:numFmt w:val="bullet"/>
      <w:lvlText w:val="o"/>
      <w:lvlJc w:val="left"/>
      <w:pPr>
        <w:ind w:left="1440" w:hanging="360"/>
      </w:pPr>
      <w:rPr>
        <w:rFonts w:ascii="Courier New" w:hAnsi="Courier New" w:hint="default"/>
      </w:rPr>
    </w:lvl>
    <w:lvl w:ilvl="2" w:tplc="AB4651AA">
      <w:start w:val="1"/>
      <w:numFmt w:val="bullet"/>
      <w:lvlText w:val=""/>
      <w:lvlJc w:val="left"/>
      <w:pPr>
        <w:ind w:left="2160" w:hanging="360"/>
      </w:pPr>
      <w:rPr>
        <w:rFonts w:ascii="Wingdings" w:hAnsi="Wingdings" w:hint="default"/>
      </w:rPr>
    </w:lvl>
    <w:lvl w:ilvl="3" w:tplc="7FC88C80">
      <w:start w:val="1"/>
      <w:numFmt w:val="bullet"/>
      <w:lvlText w:val=""/>
      <w:lvlJc w:val="left"/>
      <w:pPr>
        <w:ind w:left="2880" w:hanging="360"/>
      </w:pPr>
      <w:rPr>
        <w:rFonts w:ascii="Symbol" w:hAnsi="Symbol" w:hint="default"/>
      </w:rPr>
    </w:lvl>
    <w:lvl w:ilvl="4" w:tplc="82DC9716">
      <w:start w:val="1"/>
      <w:numFmt w:val="bullet"/>
      <w:lvlText w:val="o"/>
      <w:lvlJc w:val="left"/>
      <w:pPr>
        <w:ind w:left="3600" w:hanging="360"/>
      </w:pPr>
      <w:rPr>
        <w:rFonts w:ascii="Courier New" w:hAnsi="Courier New" w:hint="default"/>
      </w:rPr>
    </w:lvl>
    <w:lvl w:ilvl="5" w:tplc="BDF858CE">
      <w:start w:val="1"/>
      <w:numFmt w:val="bullet"/>
      <w:lvlText w:val=""/>
      <w:lvlJc w:val="left"/>
      <w:pPr>
        <w:ind w:left="4320" w:hanging="360"/>
      </w:pPr>
      <w:rPr>
        <w:rFonts w:ascii="Wingdings" w:hAnsi="Wingdings" w:hint="default"/>
      </w:rPr>
    </w:lvl>
    <w:lvl w:ilvl="6" w:tplc="61B6E472">
      <w:start w:val="1"/>
      <w:numFmt w:val="bullet"/>
      <w:lvlText w:val=""/>
      <w:lvlJc w:val="left"/>
      <w:pPr>
        <w:ind w:left="5040" w:hanging="360"/>
      </w:pPr>
      <w:rPr>
        <w:rFonts w:ascii="Symbol" w:hAnsi="Symbol" w:hint="default"/>
      </w:rPr>
    </w:lvl>
    <w:lvl w:ilvl="7" w:tplc="7EA878F4">
      <w:start w:val="1"/>
      <w:numFmt w:val="bullet"/>
      <w:lvlText w:val="o"/>
      <w:lvlJc w:val="left"/>
      <w:pPr>
        <w:ind w:left="5760" w:hanging="360"/>
      </w:pPr>
      <w:rPr>
        <w:rFonts w:ascii="Courier New" w:hAnsi="Courier New" w:hint="default"/>
      </w:rPr>
    </w:lvl>
    <w:lvl w:ilvl="8" w:tplc="99F49816">
      <w:start w:val="1"/>
      <w:numFmt w:val="bullet"/>
      <w:lvlText w:val=""/>
      <w:lvlJc w:val="left"/>
      <w:pPr>
        <w:ind w:left="6480" w:hanging="360"/>
      </w:pPr>
      <w:rPr>
        <w:rFonts w:ascii="Wingdings" w:hAnsi="Wingdings" w:hint="default"/>
      </w:rPr>
    </w:lvl>
  </w:abstractNum>
  <w:num w:numId="1" w16cid:durableId="1030303735">
    <w:abstractNumId w:val="6"/>
  </w:num>
  <w:num w:numId="2" w16cid:durableId="973169905">
    <w:abstractNumId w:val="40"/>
  </w:num>
  <w:num w:numId="3" w16cid:durableId="1480615778">
    <w:abstractNumId w:val="18"/>
  </w:num>
  <w:num w:numId="4" w16cid:durableId="908883756">
    <w:abstractNumId w:val="22"/>
  </w:num>
  <w:num w:numId="5" w16cid:durableId="1356350865">
    <w:abstractNumId w:val="24"/>
  </w:num>
  <w:num w:numId="6" w16cid:durableId="1531457006">
    <w:abstractNumId w:val="17"/>
  </w:num>
  <w:num w:numId="7" w16cid:durableId="1094129849">
    <w:abstractNumId w:val="25"/>
  </w:num>
  <w:num w:numId="8" w16cid:durableId="1588265553">
    <w:abstractNumId w:val="1"/>
  </w:num>
  <w:num w:numId="9" w16cid:durableId="1306201761">
    <w:abstractNumId w:val="26"/>
  </w:num>
  <w:num w:numId="10" w16cid:durableId="413553703">
    <w:abstractNumId w:val="9"/>
  </w:num>
  <w:num w:numId="11" w16cid:durableId="604725370">
    <w:abstractNumId w:val="19"/>
  </w:num>
  <w:num w:numId="12" w16cid:durableId="366758320">
    <w:abstractNumId w:val="30"/>
  </w:num>
  <w:num w:numId="13" w16cid:durableId="1067146450">
    <w:abstractNumId w:val="34"/>
  </w:num>
  <w:num w:numId="14" w16cid:durableId="1823765664">
    <w:abstractNumId w:val="16"/>
  </w:num>
  <w:num w:numId="15" w16cid:durableId="1899507328">
    <w:abstractNumId w:val="4"/>
  </w:num>
  <w:num w:numId="16" w16cid:durableId="2132896962">
    <w:abstractNumId w:val="21"/>
  </w:num>
  <w:num w:numId="17" w16cid:durableId="718818800">
    <w:abstractNumId w:val="12"/>
  </w:num>
  <w:num w:numId="18" w16cid:durableId="786462798">
    <w:abstractNumId w:val="10"/>
  </w:num>
  <w:num w:numId="19" w16cid:durableId="452215863">
    <w:abstractNumId w:val="13"/>
  </w:num>
  <w:num w:numId="20" w16cid:durableId="430275686">
    <w:abstractNumId w:val="14"/>
  </w:num>
  <w:num w:numId="21" w16cid:durableId="611209480">
    <w:abstractNumId w:val="5"/>
  </w:num>
  <w:num w:numId="22" w16cid:durableId="1643466307">
    <w:abstractNumId w:val="20"/>
  </w:num>
  <w:num w:numId="23" w16cid:durableId="86855484">
    <w:abstractNumId w:val="31"/>
  </w:num>
  <w:num w:numId="24" w16cid:durableId="716778876">
    <w:abstractNumId w:val="38"/>
  </w:num>
  <w:num w:numId="25" w16cid:durableId="1985088340">
    <w:abstractNumId w:val="35"/>
  </w:num>
  <w:num w:numId="26" w16cid:durableId="1466894969">
    <w:abstractNumId w:val="32"/>
  </w:num>
  <w:num w:numId="27" w16cid:durableId="1963723898">
    <w:abstractNumId w:val="11"/>
  </w:num>
  <w:num w:numId="28" w16cid:durableId="2013336895">
    <w:abstractNumId w:val="36"/>
  </w:num>
  <w:num w:numId="29" w16cid:durableId="2064795548">
    <w:abstractNumId w:val="27"/>
  </w:num>
  <w:num w:numId="30" w16cid:durableId="1912082637">
    <w:abstractNumId w:val="2"/>
  </w:num>
  <w:num w:numId="31" w16cid:durableId="1862934481">
    <w:abstractNumId w:val="33"/>
  </w:num>
  <w:num w:numId="32" w16cid:durableId="732896977">
    <w:abstractNumId w:val="8"/>
  </w:num>
  <w:num w:numId="33" w16cid:durableId="573586382">
    <w:abstractNumId w:val="0"/>
  </w:num>
  <w:num w:numId="34" w16cid:durableId="247037454">
    <w:abstractNumId w:val="39"/>
  </w:num>
  <w:num w:numId="35" w16cid:durableId="1031494933">
    <w:abstractNumId w:val="15"/>
  </w:num>
  <w:num w:numId="36" w16cid:durableId="7408461">
    <w:abstractNumId w:val="23"/>
  </w:num>
  <w:num w:numId="37" w16cid:durableId="1186292166">
    <w:abstractNumId w:val="3"/>
  </w:num>
  <w:num w:numId="38" w16cid:durableId="538317606">
    <w:abstractNumId w:val="37"/>
  </w:num>
  <w:num w:numId="39" w16cid:durableId="1183084480">
    <w:abstractNumId w:val="41"/>
  </w:num>
  <w:num w:numId="40" w16cid:durableId="1214275123">
    <w:abstractNumId w:val="29"/>
  </w:num>
  <w:num w:numId="41" w16cid:durableId="932278705">
    <w:abstractNumId w:val="28"/>
  </w:num>
  <w:num w:numId="42" w16cid:durableId="1961374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120AB1"/>
    <w:rsid w:val="001A3839"/>
    <w:rsid w:val="001C7C9F"/>
    <w:rsid w:val="001E0891"/>
    <w:rsid w:val="001E3827"/>
    <w:rsid w:val="002D4665"/>
    <w:rsid w:val="002F0267"/>
    <w:rsid w:val="003B5A10"/>
    <w:rsid w:val="004044AA"/>
    <w:rsid w:val="004E30E2"/>
    <w:rsid w:val="00561459"/>
    <w:rsid w:val="005C132A"/>
    <w:rsid w:val="005C7337"/>
    <w:rsid w:val="006E7FB1"/>
    <w:rsid w:val="00714778"/>
    <w:rsid w:val="00741B9E"/>
    <w:rsid w:val="00757EFF"/>
    <w:rsid w:val="00774F21"/>
    <w:rsid w:val="00791244"/>
    <w:rsid w:val="007C2F04"/>
    <w:rsid w:val="007F6C0B"/>
    <w:rsid w:val="00841D17"/>
    <w:rsid w:val="0085290B"/>
    <w:rsid w:val="00916CB5"/>
    <w:rsid w:val="009A0D9D"/>
    <w:rsid w:val="009D1008"/>
    <w:rsid w:val="009D71E8"/>
    <w:rsid w:val="009F7786"/>
    <w:rsid w:val="00AA0541"/>
    <w:rsid w:val="00AA4201"/>
    <w:rsid w:val="00AD4FA8"/>
    <w:rsid w:val="00B6680D"/>
    <w:rsid w:val="00C03169"/>
    <w:rsid w:val="00C0776A"/>
    <w:rsid w:val="00CE486F"/>
    <w:rsid w:val="00D18280"/>
    <w:rsid w:val="00D33FE5"/>
    <w:rsid w:val="00D66483"/>
    <w:rsid w:val="00E25A53"/>
    <w:rsid w:val="00E64A9B"/>
    <w:rsid w:val="00E66558"/>
    <w:rsid w:val="00FE7232"/>
    <w:rsid w:val="01390AE4"/>
    <w:rsid w:val="01399C2C"/>
    <w:rsid w:val="0152A280"/>
    <w:rsid w:val="01606791"/>
    <w:rsid w:val="0180A2BE"/>
    <w:rsid w:val="01F4CAC7"/>
    <w:rsid w:val="023D960F"/>
    <w:rsid w:val="0263BF7C"/>
    <w:rsid w:val="026D52E1"/>
    <w:rsid w:val="02B4B5EE"/>
    <w:rsid w:val="02DF9649"/>
    <w:rsid w:val="0396B6AA"/>
    <w:rsid w:val="039788B6"/>
    <w:rsid w:val="03A0D9B2"/>
    <w:rsid w:val="03A6CA9A"/>
    <w:rsid w:val="043E6C76"/>
    <w:rsid w:val="045BF2AF"/>
    <w:rsid w:val="04AB2559"/>
    <w:rsid w:val="04AF8689"/>
    <w:rsid w:val="04B7F90F"/>
    <w:rsid w:val="068CEB82"/>
    <w:rsid w:val="0700AE39"/>
    <w:rsid w:val="07AC0584"/>
    <w:rsid w:val="07B605C1"/>
    <w:rsid w:val="07B704DB"/>
    <w:rsid w:val="07EBF100"/>
    <w:rsid w:val="081C0900"/>
    <w:rsid w:val="089C7E9A"/>
    <w:rsid w:val="08BE03BC"/>
    <w:rsid w:val="0965A1EB"/>
    <w:rsid w:val="09701FEB"/>
    <w:rsid w:val="09D7E3F4"/>
    <w:rsid w:val="09FC0938"/>
    <w:rsid w:val="0A1340BE"/>
    <w:rsid w:val="0B225463"/>
    <w:rsid w:val="0B89723E"/>
    <w:rsid w:val="0C25FBFF"/>
    <w:rsid w:val="0C26A8E7"/>
    <w:rsid w:val="0C389C07"/>
    <w:rsid w:val="0CB23ED5"/>
    <w:rsid w:val="0CF73611"/>
    <w:rsid w:val="0D9B83A0"/>
    <w:rsid w:val="0EBDE45C"/>
    <w:rsid w:val="0F20C5E3"/>
    <w:rsid w:val="0F5EF2EF"/>
    <w:rsid w:val="0F821BA2"/>
    <w:rsid w:val="0FC19211"/>
    <w:rsid w:val="0FCAA39C"/>
    <w:rsid w:val="10291EB6"/>
    <w:rsid w:val="10629F9C"/>
    <w:rsid w:val="1114F423"/>
    <w:rsid w:val="1170B3D0"/>
    <w:rsid w:val="11C0B712"/>
    <w:rsid w:val="11EA6D6D"/>
    <w:rsid w:val="11FE584F"/>
    <w:rsid w:val="12330EBC"/>
    <w:rsid w:val="124E3DF6"/>
    <w:rsid w:val="13059F12"/>
    <w:rsid w:val="1360BF78"/>
    <w:rsid w:val="13A327EB"/>
    <w:rsid w:val="13EEF49C"/>
    <w:rsid w:val="14965131"/>
    <w:rsid w:val="14997CEC"/>
    <w:rsid w:val="14FC8FD9"/>
    <w:rsid w:val="15233F29"/>
    <w:rsid w:val="1541F448"/>
    <w:rsid w:val="1593A826"/>
    <w:rsid w:val="15A3626D"/>
    <w:rsid w:val="15F350B7"/>
    <w:rsid w:val="162B1362"/>
    <w:rsid w:val="16530F3C"/>
    <w:rsid w:val="168AE64B"/>
    <w:rsid w:val="16CDAEEE"/>
    <w:rsid w:val="171EBF89"/>
    <w:rsid w:val="17EEDF9D"/>
    <w:rsid w:val="17F7C847"/>
    <w:rsid w:val="18CFC051"/>
    <w:rsid w:val="18E10F9D"/>
    <w:rsid w:val="1A054FB0"/>
    <w:rsid w:val="1A06EF04"/>
    <w:rsid w:val="1A1591A5"/>
    <w:rsid w:val="1A2180D6"/>
    <w:rsid w:val="1A826492"/>
    <w:rsid w:val="1BDF63FD"/>
    <w:rsid w:val="1C7288C1"/>
    <w:rsid w:val="1D07A1BE"/>
    <w:rsid w:val="1D0A185F"/>
    <w:rsid w:val="1DA20AC2"/>
    <w:rsid w:val="1E676F6D"/>
    <w:rsid w:val="1ECFAE31"/>
    <w:rsid w:val="1F61894F"/>
    <w:rsid w:val="1FA418DF"/>
    <w:rsid w:val="1FA64F72"/>
    <w:rsid w:val="1FB8788D"/>
    <w:rsid w:val="1FCAF9BD"/>
    <w:rsid w:val="200BE950"/>
    <w:rsid w:val="203D3843"/>
    <w:rsid w:val="205AD25A"/>
    <w:rsid w:val="20BAB34B"/>
    <w:rsid w:val="21223874"/>
    <w:rsid w:val="217340A2"/>
    <w:rsid w:val="21814451"/>
    <w:rsid w:val="2185E7D2"/>
    <w:rsid w:val="21AD54A4"/>
    <w:rsid w:val="21F2FC87"/>
    <w:rsid w:val="2273D4A6"/>
    <w:rsid w:val="228984D6"/>
    <w:rsid w:val="2311DC63"/>
    <w:rsid w:val="23BC30A7"/>
    <w:rsid w:val="241056B3"/>
    <w:rsid w:val="244C73D0"/>
    <w:rsid w:val="248F8D34"/>
    <w:rsid w:val="24ADACC4"/>
    <w:rsid w:val="24CF8062"/>
    <w:rsid w:val="25A7FB7C"/>
    <w:rsid w:val="26390BFC"/>
    <w:rsid w:val="2691B962"/>
    <w:rsid w:val="26A24B97"/>
    <w:rsid w:val="26B658AB"/>
    <w:rsid w:val="27049CB6"/>
    <w:rsid w:val="2715AAAC"/>
    <w:rsid w:val="2747BF3D"/>
    <w:rsid w:val="27D6A57E"/>
    <w:rsid w:val="28691F72"/>
    <w:rsid w:val="287BC38D"/>
    <w:rsid w:val="28901E30"/>
    <w:rsid w:val="28D5B150"/>
    <w:rsid w:val="28EDCE4C"/>
    <w:rsid w:val="28F195CB"/>
    <w:rsid w:val="28FC4797"/>
    <w:rsid w:val="296D5E82"/>
    <w:rsid w:val="2A098C20"/>
    <w:rsid w:val="2A236100"/>
    <w:rsid w:val="2A535BB8"/>
    <w:rsid w:val="2A8F5C16"/>
    <w:rsid w:val="2A92C6C4"/>
    <w:rsid w:val="2AA9969F"/>
    <w:rsid w:val="2AB82767"/>
    <w:rsid w:val="2BC0F52E"/>
    <w:rsid w:val="2BD6D446"/>
    <w:rsid w:val="2BEF2C19"/>
    <w:rsid w:val="2C3080AE"/>
    <w:rsid w:val="2DA424D7"/>
    <w:rsid w:val="2DBC7C40"/>
    <w:rsid w:val="2DC13F6F"/>
    <w:rsid w:val="2DC506EE"/>
    <w:rsid w:val="2E1D471D"/>
    <w:rsid w:val="2E50C8B0"/>
    <w:rsid w:val="2EBDC9C1"/>
    <w:rsid w:val="2EDDA9C6"/>
    <w:rsid w:val="2F60D74F"/>
    <w:rsid w:val="2FEA9516"/>
    <w:rsid w:val="302B8727"/>
    <w:rsid w:val="30D71B82"/>
    <w:rsid w:val="312486AD"/>
    <w:rsid w:val="3173B1DD"/>
    <w:rsid w:val="31AD3EF4"/>
    <w:rsid w:val="31E088DE"/>
    <w:rsid w:val="32E1BCC4"/>
    <w:rsid w:val="3344AB86"/>
    <w:rsid w:val="33B11AE9"/>
    <w:rsid w:val="33EE8BD5"/>
    <w:rsid w:val="34125EE9"/>
    <w:rsid w:val="341F4653"/>
    <w:rsid w:val="3425103D"/>
    <w:rsid w:val="34344872"/>
    <w:rsid w:val="3467A1A2"/>
    <w:rsid w:val="34804BEB"/>
    <w:rsid w:val="355E6280"/>
    <w:rsid w:val="359AE781"/>
    <w:rsid w:val="35CEF576"/>
    <w:rsid w:val="3654F1DD"/>
    <w:rsid w:val="367704A3"/>
    <w:rsid w:val="3704A68F"/>
    <w:rsid w:val="373DFAE0"/>
    <w:rsid w:val="38181CA9"/>
    <w:rsid w:val="38471F42"/>
    <w:rsid w:val="38A4EEB7"/>
    <w:rsid w:val="38B6429B"/>
    <w:rsid w:val="38FB1E9C"/>
    <w:rsid w:val="390D5488"/>
    <w:rsid w:val="39364D59"/>
    <w:rsid w:val="396B04A4"/>
    <w:rsid w:val="398C929F"/>
    <w:rsid w:val="3A3F4487"/>
    <w:rsid w:val="3A53BCB7"/>
    <w:rsid w:val="3A5EA059"/>
    <w:rsid w:val="3A71DC47"/>
    <w:rsid w:val="3A9BC1AE"/>
    <w:rsid w:val="3BBC2CCE"/>
    <w:rsid w:val="3C136750"/>
    <w:rsid w:val="3C44F54A"/>
    <w:rsid w:val="3CBADC3C"/>
    <w:rsid w:val="3CE6ABC9"/>
    <w:rsid w:val="3D57FD2F"/>
    <w:rsid w:val="3D8BBE31"/>
    <w:rsid w:val="3DB53035"/>
    <w:rsid w:val="3E56AC9D"/>
    <w:rsid w:val="3E607C1F"/>
    <w:rsid w:val="3EC64429"/>
    <w:rsid w:val="3ECED159"/>
    <w:rsid w:val="3EE91E7E"/>
    <w:rsid w:val="3F5FB1FA"/>
    <w:rsid w:val="4024C225"/>
    <w:rsid w:val="40283D15"/>
    <w:rsid w:val="40FD1D9D"/>
    <w:rsid w:val="4120F843"/>
    <w:rsid w:val="42633D2A"/>
    <w:rsid w:val="42A3E081"/>
    <w:rsid w:val="43408396"/>
    <w:rsid w:val="43D16D7E"/>
    <w:rsid w:val="4403E5BF"/>
    <w:rsid w:val="44184F4E"/>
    <w:rsid w:val="443DDDE6"/>
    <w:rsid w:val="443F0033"/>
    <w:rsid w:val="44751826"/>
    <w:rsid w:val="45950539"/>
    <w:rsid w:val="45A76791"/>
    <w:rsid w:val="45B41FAF"/>
    <w:rsid w:val="46023317"/>
    <w:rsid w:val="46486A36"/>
    <w:rsid w:val="46866539"/>
    <w:rsid w:val="470D42AF"/>
    <w:rsid w:val="47464F85"/>
    <w:rsid w:val="474FF010"/>
    <w:rsid w:val="4818DCBB"/>
    <w:rsid w:val="4828E34E"/>
    <w:rsid w:val="488A1E8E"/>
    <w:rsid w:val="4893FDF8"/>
    <w:rsid w:val="490746A4"/>
    <w:rsid w:val="4954D00F"/>
    <w:rsid w:val="4A1AAB33"/>
    <w:rsid w:val="4BB30BA6"/>
    <w:rsid w:val="4BC999C4"/>
    <w:rsid w:val="4BD81055"/>
    <w:rsid w:val="4C2BBDF8"/>
    <w:rsid w:val="4DD1D8C4"/>
    <w:rsid w:val="4E489EA0"/>
    <w:rsid w:val="4E6C82D0"/>
    <w:rsid w:val="4E74BDED"/>
    <w:rsid w:val="4EAC0420"/>
    <w:rsid w:val="4EBD7287"/>
    <w:rsid w:val="4FD77E3A"/>
    <w:rsid w:val="50FB8EDA"/>
    <w:rsid w:val="51D6902A"/>
    <w:rsid w:val="51D69A39"/>
    <w:rsid w:val="536D3D4D"/>
    <w:rsid w:val="542E9C15"/>
    <w:rsid w:val="54E3FF71"/>
    <w:rsid w:val="54EDA074"/>
    <w:rsid w:val="55767152"/>
    <w:rsid w:val="562076FE"/>
    <w:rsid w:val="56C50249"/>
    <w:rsid w:val="578E62C1"/>
    <w:rsid w:val="57CABDF0"/>
    <w:rsid w:val="57F0BB61"/>
    <w:rsid w:val="5802F692"/>
    <w:rsid w:val="584790F5"/>
    <w:rsid w:val="586A6D85"/>
    <w:rsid w:val="5876F165"/>
    <w:rsid w:val="587AB8E4"/>
    <w:rsid w:val="58AE1214"/>
    <w:rsid w:val="58B0747F"/>
    <w:rsid w:val="58D74EA9"/>
    <w:rsid w:val="58F118A3"/>
    <w:rsid w:val="5912D951"/>
    <w:rsid w:val="5992B310"/>
    <w:rsid w:val="59AC1E9F"/>
    <w:rsid w:val="59FA63B2"/>
    <w:rsid w:val="5B368EF7"/>
    <w:rsid w:val="5B40A353"/>
    <w:rsid w:val="5B8737BC"/>
    <w:rsid w:val="5BEDDA5F"/>
    <w:rsid w:val="5C9CD8E5"/>
    <w:rsid w:val="5CCD1ACF"/>
    <w:rsid w:val="5D41FCF3"/>
    <w:rsid w:val="5D818337"/>
    <w:rsid w:val="5DCA9D73"/>
    <w:rsid w:val="5E6F50E2"/>
    <w:rsid w:val="5ED710EB"/>
    <w:rsid w:val="6012A906"/>
    <w:rsid w:val="60141476"/>
    <w:rsid w:val="6072713A"/>
    <w:rsid w:val="60FE1D2A"/>
    <w:rsid w:val="618023AE"/>
    <w:rsid w:val="61AFE4D7"/>
    <w:rsid w:val="61E790B6"/>
    <w:rsid w:val="61ED221B"/>
    <w:rsid w:val="625D3B63"/>
    <w:rsid w:val="627CD0CA"/>
    <w:rsid w:val="63CEEF74"/>
    <w:rsid w:val="646B13EC"/>
    <w:rsid w:val="651F3178"/>
    <w:rsid w:val="657E576D"/>
    <w:rsid w:val="65BC86FB"/>
    <w:rsid w:val="65D4BDD1"/>
    <w:rsid w:val="65F5DD51"/>
    <w:rsid w:val="65F9CC0E"/>
    <w:rsid w:val="66090427"/>
    <w:rsid w:val="667E55B7"/>
    <w:rsid w:val="66A16A3D"/>
    <w:rsid w:val="67ECD430"/>
    <w:rsid w:val="67FD6665"/>
    <w:rsid w:val="685B8EBE"/>
    <w:rsid w:val="6893B51A"/>
    <w:rsid w:val="69348B54"/>
    <w:rsid w:val="69B4ADB9"/>
    <w:rsid w:val="6A044E61"/>
    <w:rsid w:val="6A442FAB"/>
    <w:rsid w:val="6A685B24"/>
    <w:rsid w:val="6A6902CF"/>
    <w:rsid w:val="6A6F8546"/>
    <w:rsid w:val="6A8C6E8B"/>
    <w:rsid w:val="6AB7C040"/>
    <w:rsid w:val="6ADCBD33"/>
    <w:rsid w:val="6AF94178"/>
    <w:rsid w:val="6B2C278A"/>
    <w:rsid w:val="6B735405"/>
    <w:rsid w:val="6D3F0F02"/>
    <w:rsid w:val="6D903805"/>
    <w:rsid w:val="6DC40F4D"/>
    <w:rsid w:val="6DCF3872"/>
    <w:rsid w:val="705E5436"/>
    <w:rsid w:val="70A18986"/>
    <w:rsid w:val="714E0AC1"/>
    <w:rsid w:val="71F2FC95"/>
    <w:rsid w:val="72091FB1"/>
    <w:rsid w:val="72610868"/>
    <w:rsid w:val="733CE861"/>
    <w:rsid w:val="73FE3B3F"/>
    <w:rsid w:val="7495018E"/>
    <w:rsid w:val="74A21F33"/>
    <w:rsid w:val="7531EEFD"/>
    <w:rsid w:val="7554D918"/>
    <w:rsid w:val="75B58754"/>
    <w:rsid w:val="75E1B609"/>
    <w:rsid w:val="764477F8"/>
    <w:rsid w:val="76A06978"/>
    <w:rsid w:val="77629D24"/>
    <w:rsid w:val="77AB50FA"/>
    <w:rsid w:val="78139E7C"/>
    <w:rsid w:val="7879A00E"/>
    <w:rsid w:val="78FA1767"/>
    <w:rsid w:val="796872B1"/>
    <w:rsid w:val="7973247D"/>
    <w:rsid w:val="79B4F43E"/>
    <w:rsid w:val="7AD551A5"/>
    <w:rsid w:val="7B7748DD"/>
    <w:rsid w:val="7C6599C0"/>
    <w:rsid w:val="7CB93BD0"/>
    <w:rsid w:val="7CD7F22E"/>
    <w:rsid w:val="7D529AD7"/>
    <w:rsid w:val="7D656F45"/>
    <w:rsid w:val="7DC33F44"/>
    <w:rsid w:val="7E10A75C"/>
    <w:rsid w:val="7E352EA7"/>
    <w:rsid w:val="7E550C31"/>
    <w:rsid w:val="7E7B30F6"/>
    <w:rsid w:val="7E7BC994"/>
    <w:rsid w:val="7E85B72A"/>
    <w:rsid w:val="7E86B903"/>
    <w:rsid w:val="7F1DAD3A"/>
    <w:rsid w:val="7F8D6A34"/>
    <w:rsid w:val="7FBEB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7"/>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7"/>
      </w:numPr>
      <w:spacing w:before="240" w:after="60"/>
      <w:outlineLvl w:val="5"/>
    </w:pPr>
    <w:rPr>
      <w:rFonts w:ascii="Calibri" w:hAnsi="Calibri"/>
      <w:b/>
      <w:bCs/>
      <w:szCs w:val="22"/>
    </w:rPr>
  </w:style>
  <w:style w:type="paragraph" w:styleId="Heading7">
    <w:name w:val="heading 7"/>
    <w:basedOn w:val="Normal"/>
    <w:next w:val="Normal"/>
    <w:pPr>
      <w:numPr>
        <w:ilvl w:val="6"/>
        <w:numId w:val="17"/>
      </w:numPr>
      <w:spacing w:before="240" w:after="60"/>
      <w:outlineLvl w:val="6"/>
    </w:pPr>
    <w:rPr>
      <w:rFonts w:ascii="Calibri" w:hAnsi="Calibri"/>
    </w:rPr>
  </w:style>
  <w:style w:type="paragraph" w:styleId="Heading8">
    <w:name w:val="heading 8"/>
    <w:basedOn w:val="Normal"/>
    <w:next w:val="Normal"/>
    <w:pPr>
      <w:numPr>
        <w:ilvl w:val="7"/>
        <w:numId w:val="17"/>
      </w:numPr>
      <w:spacing w:before="240" w:after="60"/>
      <w:outlineLvl w:val="7"/>
    </w:pPr>
    <w:rPr>
      <w:rFonts w:ascii="Calibri" w:hAnsi="Calibri"/>
      <w:i/>
      <w:iCs/>
    </w:rPr>
  </w:style>
  <w:style w:type="paragraph" w:styleId="Heading9">
    <w:name w:val="heading 9"/>
    <w:basedOn w:val="Normal"/>
    <w:next w:val="Normal"/>
    <w:pPr>
      <w:numPr>
        <w:ilvl w:val="8"/>
        <w:numId w:val="17"/>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7"/>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21"/>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20"/>
      </w:numPr>
      <w:contextualSpacing/>
    </w:pPr>
  </w:style>
  <w:style w:type="paragraph" w:styleId="ListParagraph">
    <w:name w:val="List Paragraph"/>
    <w:basedOn w:val="Normal"/>
    <w:pPr>
      <w:numPr>
        <w:numId w:val="24"/>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9"/>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22"/>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23"/>
      </w:numPr>
      <w:contextualSpacing/>
    </w:pPr>
  </w:style>
  <w:style w:type="paragraph" w:customStyle="1" w:styleId="DfESOutNumbered">
    <w:name w:val="DfESOutNumbered"/>
    <w:basedOn w:val="Normal"/>
    <w:pPr>
      <w:widowControl w:val="0"/>
      <w:numPr>
        <w:numId w:val="25"/>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26"/>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27"/>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28"/>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18"/>
      </w:numPr>
    </w:pPr>
  </w:style>
  <w:style w:type="numbering" w:customStyle="1" w:styleId="LFO3">
    <w:name w:val="LFO3"/>
    <w:basedOn w:val="NoList"/>
    <w:pPr>
      <w:numPr>
        <w:numId w:val="19"/>
      </w:numPr>
    </w:pPr>
  </w:style>
  <w:style w:type="numbering" w:customStyle="1" w:styleId="LFO4">
    <w:name w:val="LFO4"/>
    <w:basedOn w:val="NoList"/>
    <w:pPr>
      <w:numPr>
        <w:numId w:val="20"/>
      </w:numPr>
    </w:pPr>
  </w:style>
  <w:style w:type="numbering" w:customStyle="1" w:styleId="LFO6">
    <w:name w:val="LFO6"/>
    <w:basedOn w:val="NoList"/>
    <w:pPr>
      <w:numPr>
        <w:numId w:val="21"/>
      </w:numPr>
    </w:pPr>
  </w:style>
  <w:style w:type="numbering" w:customStyle="1" w:styleId="LFO9">
    <w:name w:val="LFO9"/>
    <w:basedOn w:val="NoList"/>
    <w:pPr>
      <w:numPr>
        <w:numId w:val="22"/>
      </w:numPr>
    </w:pPr>
  </w:style>
  <w:style w:type="numbering" w:customStyle="1" w:styleId="LFO10">
    <w:name w:val="LFO10"/>
    <w:basedOn w:val="NoList"/>
    <w:pPr>
      <w:numPr>
        <w:numId w:val="23"/>
      </w:numPr>
    </w:pPr>
  </w:style>
  <w:style w:type="numbering" w:customStyle="1" w:styleId="LFO25">
    <w:name w:val="LFO25"/>
    <w:basedOn w:val="NoList"/>
    <w:pPr>
      <w:numPr>
        <w:numId w:val="24"/>
      </w:numPr>
    </w:pPr>
  </w:style>
  <w:style w:type="numbering" w:customStyle="1" w:styleId="LFO28">
    <w:name w:val="LFO28"/>
    <w:basedOn w:val="NoList"/>
    <w:pPr>
      <w:numPr>
        <w:numId w:val="25"/>
      </w:numPr>
    </w:pPr>
  </w:style>
  <w:style w:type="numbering" w:customStyle="1" w:styleId="LFO30">
    <w:name w:val="LFO30"/>
    <w:basedOn w:val="NoList"/>
    <w:pPr>
      <w:numPr>
        <w:numId w:val="26"/>
      </w:numPr>
    </w:pPr>
  </w:style>
  <w:style w:type="numbering" w:customStyle="1" w:styleId="LFO34">
    <w:name w:val="LFO34"/>
    <w:basedOn w:val="NoList"/>
    <w:pPr>
      <w:numPr>
        <w:numId w:val="27"/>
      </w:numPr>
    </w:pPr>
  </w:style>
  <w:style w:type="numbering" w:customStyle="1" w:styleId="LFO36">
    <w:name w:val="LFO36"/>
    <w:basedOn w:val="NoList"/>
    <w:pPr>
      <w:numPr>
        <w:numId w:val="28"/>
      </w:numPr>
    </w:pPr>
  </w:style>
  <w:style w:type="character" w:customStyle="1" w:styleId="normaltextrun">
    <w:name w:val="normaltextrun"/>
    <w:basedOn w:val="DefaultParagraphFont"/>
    <w:rsid w:val="77AB50FA"/>
  </w:style>
  <w:style w:type="character" w:customStyle="1" w:styleId="eop">
    <w:name w:val="eop"/>
    <w:basedOn w:val="DefaultParagraphFont"/>
    <w:rsid w:val="77AB50FA"/>
  </w:style>
  <w:style w:type="character" w:customStyle="1" w:styleId="contextualspellingandgrammarerror">
    <w:name w:val="contextualspellingandgrammarerror"/>
    <w:basedOn w:val="DefaultParagraphFont"/>
    <w:uiPriority w:val="1"/>
    <w:rsid w:val="77AB50FA"/>
  </w:style>
  <w:style w:type="paragraph" w:customStyle="1" w:styleId="paragraph">
    <w:name w:val="paragraph"/>
    <w:basedOn w:val="Normal"/>
    <w:rsid w:val="77AB50FA"/>
    <w:pPr>
      <w:spacing w:beforeAutospacing="1" w:afterAutospacing="1"/>
    </w:pPr>
    <w:rPr>
      <w:rFonts w:ascii="Times New Roman" w:hAnsi="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74F21"/>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41833">
      <w:bodyDiv w:val="1"/>
      <w:marLeft w:val="0"/>
      <w:marRight w:val="0"/>
      <w:marTop w:val="0"/>
      <w:marBottom w:val="0"/>
      <w:divBdr>
        <w:top w:val="none" w:sz="0" w:space="0" w:color="auto"/>
        <w:left w:val="none" w:sz="0" w:space="0" w:color="auto"/>
        <w:bottom w:val="none" w:sz="0" w:space="0" w:color="auto"/>
        <w:right w:val="none" w:sz="0" w:space="0" w:color="auto"/>
      </w:divBdr>
    </w:div>
    <w:div w:id="1815877488">
      <w:bodyDiv w:val="1"/>
      <w:marLeft w:val="0"/>
      <w:marRight w:val="0"/>
      <w:marTop w:val="0"/>
      <w:marBottom w:val="0"/>
      <w:divBdr>
        <w:top w:val="none" w:sz="0" w:space="0" w:color="auto"/>
        <w:left w:val="none" w:sz="0" w:space="0" w:color="auto"/>
        <w:bottom w:val="none" w:sz="0" w:space="0" w:color="auto"/>
        <w:right w:val="none" w:sz="0" w:space="0" w:color="auto"/>
      </w:divBdr>
      <w:divsChild>
        <w:div w:id="573012254">
          <w:marLeft w:val="0"/>
          <w:marRight w:val="0"/>
          <w:marTop w:val="0"/>
          <w:marBottom w:val="0"/>
          <w:divBdr>
            <w:top w:val="none" w:sz="0" w:space="0" w:color="auto"/>
            <w:left w:val="none" w:sz="0" w:space="0" w:color="auto"/>
            <w:bottom w:val="none" w:sz="0" w:space="0" w:color="auto"/>
            <w:right w:val="none" w:sz="0" w:space="0" w:color="auto"/>
          </w:divBdr>
          <w:divsChild>
            <w:div w:id="1679691301">
              <w:marLeft w:val="0"/>
              <w:marRight w:val="0"/>
              <w:marTop w:val="0"/>
              <w:marBottom w:val="0"/>
              <w:divBdr>
                <w:top w:val="none" w:sz="0" w:space="0" w:color="auto"/>
                <w:left w:val="none" w:sz="0" w:space="0" w:color="auto"/>
                <w:bottom w:val="none" w:sz="0" w:space="0" w:color="auto"/>
                <w:right w:val="none" w:sz="0" w:space="0" w:color="auto"/>
              </w:divBdr>
            </w:div>
          </w:divsChild>
        </w:div>
        <w:div w:id="1576277243">
          <w:marLeft w:val="0"/>
          <w:marRight w:val="0"/>
          <w:marTop w:val="0"/>
          <w:marBottom w:val="0"/>
          <w:divBdr>
            <w:top w:val="none" w:sz="0" w:space="0" w:color="auto"/>
            <w:left w:val="none" w:sz="0" w:space="0" w:color="auto"/>
            <w:bottom w:val="none" w:sz="0" w:space="0" w:color="auto"/>
            <w:right w:val="none" w:sz="0" w:space="0" w:color="auto"/>
          </w:divBdr>
          <w:divsChild>
            <w:div w:id="668599475">
              <w:marLeft w:val="0"/>
              <w:marRight w:val="0"/>
              <w:marTop w:val="0"/>
              <w:marBottom w:val="0"/>
              <w:divBdr>
                <w:top w:val="none" w:sz="0" w:space="0" w:color="auto"/>
                <w:left w:val="none" w:sz="0" w:space="0" w:color="auto"/>
                <w:bottom w:val="none" w:sz="0" w:space="0" w:color="auto"/>
                <w:right w:val="none" w:sz="0" w:space="0" w:color="auto"/>
              </w:divBdr>
            </w:div>
          </w:divsChild>
        </w:div>
        <w:div w:id="158081802">
          <w:marLeft w:val="0"/>
          <w:marRight w:val="0"/>
          <w:marTop w:val="0"/>
          <w:marBottom w:val="0"/>
          <w:divBdr>
            <w:top w:val="none" w:sz="0" w:space="0" w:color="auto"/>
            <w:left w:val="none" w:sz="0" w:space="0" w:color="auto"/>
            <w:bottom w:val="none" w:sz="0" w:space="0" w:color="auto"/>
            <w:right w:val="none" w:sz="0" w:space="0" w:color="auto"/>
          </w:divBdr>
          <w:divsChild>
            <w:div w:id="2043171182">
              <w:marLeft w:val="0"/>
              <w:marRight w:val="0"/>
              <w:marTop w:val="0"/>
              <w:marBottom w:val="0"/>
              <w:divBdr>
                <w:top w:val="none" w:sz="0" w:space="0" w:color="auto"/>
                <w:left w:val="none" w:sz="0" w:space="0" w:color="auto"/>
                <w:bottom w:val="none" w:sz="0" w:space="0" w:color="auto"/>
                <w:right w:val="none" w:sz="0" w:space="0" w:color="auto"/>
              </w:divBdr>
            </w:div>
          </w:divsChild>
        </w:div>
        <w:div w:id="423376662">
          <w:marLeft w:val="0"/>
          <w:marRight w:val="0"/>
          <w:marTop w:val="0"/>
          <w:marBottom w:val="0"/>
          <w:divBdr>
            <w:top w:val="none" w:sz="0" w:space="0" w:color="auto"/>
            <w:left w:val="none" w:sz="0" w:space="0" w:color="auto"/>
            <w:bottom w:val="none" w:sz="0" w:space="0" w:color="auto"/>
            <w:right w:val="none" w:sz="0" w:space="0" w:color="auto"/>
          </w:divBdr>
          <w:divsChild>
            <w:div w:id="1190604247">
              <w:marLeft w:val="0"/>
              <w:marRight w:val="0"/>
              <w:marTop w:val="0"/>
              <w:marBottom w:val="0"/>
              <w:divBdr>
                <w:top w:val="none" w:sz="0" w:space="0" w:color="auto"/>
                <w:left w:val="none" w:sz="0" w:space="0" w:color="auto"/>
                <w:bottom w:val="none" w:sz="0" w:space="0" w:color="auto"/>
                <w:right w:val="none" w:sz="0" w:space="0" w:color="auto"/>
              </w:divBdr>
            </w:div>
          </w:divsChild>
        </w:div>
        <w:div w:id="2052146538">
          <w:marLeft w:val="0"/>
          <w:marRight w:val="0"/>
          <w:marTop w:val="0"/>
          <w:marBottom w:val="0"/>
          <w:divBdr>
            <w:top w:val="none" w:sz="0" w:space="0" w:color="auto"/>
            <w:left w:val="none" w:sz="0" w:space="0" w:color="auto"/>
            <w:bottom w:val="none" w:sz="0" w:space="0" w:color="auto"/>
            <w:right w:val="none" w:sz="0" w:space="0" w:color="auto"/>
          </w:divBdr>
          <w:divsChild>
            <w:div w:id="1592395712">
              <w:marLeft w:val="0"/>
              <w:marRight w:val="0"/>
              <w:marTop w:val="0"/>
              <w:marBottom w:val="0"/>
              <w:divBdr>
                <w:top w:val="none" w:sz="0" w:space="0" w:color="auto"/>
                <w:left w:val="none" w:sz="0" w:space="0" w:color="auto"/>
                <w:bottom w:val="none" w:sz="0" w:space="0" w:color="auto"/>
                <w:right w:val="none" w:sz="0" w:space="0" w:color="auto"/>
              </w:divBdr>
            </w:div>
            <w:div w:id="1467161585">
              <w:marLeft w:val="0"/>
              <w:marRight w:val="0"/>
              <w:marTop w:val="0"/>
              <w:marBottom w:val="0"/>
              <w:divBdr>
                <w:top w:val="none" w:sz="0" w:space="0" w:color="auto"/>
                <w:left w:val="none" w:sz="0" w:space="0" w:color="auto"/>
                <w:bottom w:val="none" w:sz="0" w:space="0" w:color="auto"/>
                <w:right w:val="none" w:sz="0" w:space="0" w:color="auto"/>
              </w:divBdr>
            </w:div>
          </w:divsChild>
        </w:div>
        <w:div w:id="1793093293">
          <w:marLeft w:val="0"/>
          <w:marRight w:val="0"/>
          <w:marTop w:val="0"/>
          <w:marBottom w:val="0"/>
          <w:divBdr>
            <w:top w:val="none" w:sz="0" w:space="0" w:color="auto"/>
            <w:left w:val="none" w:sz="0" w:space="0" w:color="auto"/>
            <w:bottom w:val="none" w:sz="0" w:space="0" w:color="auto"/>
            <w:right w:val="none" w:sz="0" w:space="0" w:color="auto"/>
          </w:divBdr>
          <w:divsChild>
            <w:div w:id="2128620583">
              <w:marLeft w:val="0"/>
              <w:marRight w:val="0"/>
              <w:marTop w:val="0"/>
              <w:marBottom w:val="0"/>
              <w:divBdr>
                <w:top w:val="none" w:sz="0" w:space="0" w:color="auto"/>
                <w:left w:val="none" w:sz="0" w:space="0" w:color="auto"/>
                <w:bottom w:val="none" w:sz="0" w:space="0" w:color="auto"/>
                <w:right w:val="none" w:sz="0" w:space="0" w:color="auto"/>
              </w:divBdr>
            </w:div>
          </w:divsChild>
        </w:div>
        <w:div w:id="1964457755">
          <w:marLeft w:val="0"/>
          <w:marRight w:val="0"/>
          <w:marTop w:val="0"/>
          <w:marBottom w:val="0"/>
          <w:divBdr>
            <w:top w:val="none" w:sz="0" w:space="0" w:color="auto"/>
            <w:left w:val="none" w:sz="0" w:space="0" w:color="auto"/>
            <w:bottom w:val="none" w:sz="0" w:space="0" w:color="auto"/>
            <w:right w:val="none" w:sz="0" w:space="0" w:color="auto"/>
          </w:divBdr>
          <w:divsChild>
            <w:div w:id="305164185">
              <w:marLeft w:val="0"/>
              <w:marRight w:val="0"/>
              <w:marTop w:val="0"/>
              <w:marBottom w:val="0"/>
              <w:divBdr>
                <w:top w:val="none" w:sz="0" w:space="0" w:color="auto"/>
                <w:left w:val="none" w:sz="0" w:space="0" w:color="auto"/>
                <w:bottom w:val="none" w:sz="0" w:space="0" w:color="auto"/>
                <w:right w:val="none" w:sz="0" w:space="0" w:color="auto"/>
              </w:divBdr>
            </w:div>
          </w:divsChild>
        </w:div>
        <w:div w:id="1957760162">
          <w:marLeft w:val="0"/>
          <w:marRight w:val="0"/>
          <w:marTop w:val="0"/>
          <w:marBottom w:val="0"/>
          <w:divBdr>
            <w:top w:val="none" w:sz="0" w:space="0" w:color="auto"/>
            <w:left w:val="none" w:sz="0" w:space="0" w:color="auto"/>
            <w:bottom w:val="none" w:sz="0" w:space="0" w:color="auto"/>
            <w:right w:val="none" w:sz="0" w:space="0" w:color="auto"/>
          </w:divBdr>
          <w:divsChild>
            <w:div w:id="317265978">
              <w:marLeft w:val="0"/>
              <w:marRight w:val="0"/>
              <w:marTop w:val="0"/>
              <w:marBottom w:val="0"/>
              <w:divBdr>
                <w:top w:val="none" w:sz="0" w:space="0" w:color="auto"/>
                <w:left w:val="none" w:sz="0" w:space="0" w:color="auto"/>
                <w:bottom w:val="none" w:sz="0" w:space="0" w:color="auto"/>
                <w:right w:val="none" w:sz="0" w:space="0" w:color="auto"/>
              </w:divBdr>
            </w:div>
          </w:divsChild>
        </w:div>
        <w:div w:id="725420180">
          <w:marLeft w:val="0"/>
          <w:marRight w:val="0"/>
          <w:marTop w:val="0"/>
          <w:marBottom w:val="0"/>
          <w:divBdr>
            <w:top w:val="none" w:sz="0" w:space="0" w:color="auto"/>
            <w:left w:val="none" w:sz="0" w:space="0" w:color="auto"/>
            <w:bottom w:val="none" w:sz="0" w:space="0" w:color="auto"/>
            <w:right w:val="none" w:sz="0" w:space="0" w:color="auto"/>
          </w:divBdr>
          <w:divsChild>
            <w:div w:id="612130241">
              <w:marLeft w:val="0"/>
              <w:marRight w:val="0"/>
              <w:marTop w:val="0"/>
              <w:marBottom w:val="0"/>
              <w:divBdr>
                <w:top w:val="none" w:sz="0" w:space="0" w:color="auto"/>
                <w:left w:val="none" w:sz="0" w:space="0" w:color="auto"/>
                <w:bottom w:val="none" w:sz="0" w:space="0" w:color="auto"/>
                <w:right w:val="none" w:sz="0" w:space="0" w:color="auto"/>
              </w:divBdr>
            </w:div>
            <w:div w:id="1673140420">
              <w:marLeft w:val="0"/>
              <w:marRight w:val="0"/>
              <w:marTop w:val="0"/>
              <w:marBottom w:val="0"/>
              <w:divBdr>
                <w:top w:val="none" w:sz="0" w:space="0" w:color="auto"/>
                <w:left w:val="none" w:sz="0" w:space="0" w:color="auto"/>
                <w:bottom w:val="none" w:sz="0" w:space="0" w:color="auto"/>
                <w:right w:val="none" w:sz="0" w:space="0" w:color="auto"/>
              </w:divBdr>
            </w:div>
          </w:divsChild>
        </w:div>
        <w:div w:id="614211249">
          <w:marLeft w:val="0"/>
          <w:marRight w:val="0"/>
          <w:marTop w:val="0"/>
          <w:marBottom w:val="0"/>
          <w:divBdr>
            <w:top w:val="none" w:sz="0" w:space="0" w:color="auto"/>
            <w:left w:val="none" w:sz="0" w:space="0" w:color="auto"/>
            <w:bottom w:val="none" w:sz="0" w:space="0" w:color="auto"/>
            <w:right w:val="none" w:sz="0" w:space="0" w:color="auto"/>
          </w:divBdr>
          <w:divsChild>
            <w:div w:id="2362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public/files/Publications/Maths/KS2_KS3_Maths_Guidance_2017.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897806/Maths_guidance_KS_1_and_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B510A913A1214F9593F3FA7C3E4BA3" ma:contentTypeVersion="14" ma:contentTypeDescription="Create a new document." ma:contentTypeScope="" ma:versionID="bdb12cfae4c221b2c213cfd030f72f41">
  <xsd:schema xmlns:xsd="http://www.w3.org/2001/XMLSchema" xmlns:xs="http://www.w3.org/2001/XMLSchema" xmlns:p="http://schemas.microsoft.com/office/2006/metadata/properties" xmlns:ns3="a817b7d4-27bf-4bf4-8601-efd166448235" xmlns:ns4="4f5548af-b46c-40dc-8111-9869f57b79db" targetNamespace="http://schemas.microsoft.com/office/2006/metadata/properties" ma:root="true" ma:fieldsID="013e0b4c240ae3c3031b671c96631b35" ns3:_="" ns4:_="">
    <xsd:import namespace="a817b7d4-27bf-4bf4-8601-efd166448235"/>
    <xsd:import namespace="4f5548af-b46c-40dc-8111-9869f57b7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7b7d4-27bf-4bf4-8601-efd166448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5548af-b46c-40dc-8111-9869f57b79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6DE17E-07B1-4805-A8BA-B09791304EB0}">
  <ds:schemaRefs>
    <ds:schemaRef ds:uri="http://schemas.microsoft.com/sharepoint/v3/contenttype/forms"/>
  </ds:schemaRefs>
</ds:datastoreItem>
</file>

<file path=customXml/itemProps2.xml><?xml version="1.0" encoding="utf-8"?>
<ds:datastoreItem xmlns:ds="http://schemas.openxmlformats.org/officeDocument/2006/customXml" ds:itemID="{E979E155-1B3F-4541-A953-1D0FAC973C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3146C0-EDEE-44EB-91BD-0A6F1DED4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7b7d4-27bf-4bf4-8601-efd166448235"/>
    <ds:schemaRef ds:uri="4f5548af-b46c-40dc-8111-9869f57b7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1852</Words>
  <Characters>10562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Holly Edgington</cp:lastModifiedBy>
  <cp:revision>2</cp:revision>
  <cp:lastPrinted>2014-09-17T13:26:00Z</cp:lastPrinted>
  <dcterms:created xsi:type="dcterms:W3CDTF">2024-02-23T16:57:00Z</dcterms:created>
  <dcterms:modified xsi:type="dcterms:W3CDTF">2024-02-23T16:57:00Z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0x01010064B510A913A1214F9593F3FA7C3E4BA3</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